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2B564E"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2B564E"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2B564E"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2B564E"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2B564E"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2B564E"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2B564E"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4181A6B5"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25E53CA8"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675CC5"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6654B6C5" w:rsidR="00B65012" w:rsidRPr="008B7A7A" w:rsidRDefault="001F2386" w:rsidP="00B65012">
            <w:pPr>
              <w:rPr>
                <w:rFonts w:ascii="Open Sans" w:hAnsi="Open Sans" w:cs="Open Sans"/>
                <w:b/>
                <w:szCs w:val="20"/>
              </w:rPr>
            </w:pPr>
            <w:r>
              <w:rPr>
                <w:rFonts w:ascii="Open Sans" w:hAnsi="Open Sans" w:cs="Open Sans"/>
                <w:b/>
                <w:szCs w:val="20"/>
              </w:rPr>
              <w:t>X</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5AF4972E" w:rsidR="00B65012" w:rsidRPr="008B7A7A" w:rsidRDefault="001F2386" w:rsidP="00B65012">
            <w:pPr>
              <w:rPr>
                <w:rFonts w:ascii="Open Sans" w:hAnsi="Open Sans" w:cs="Open Sans"/>
                <w:b/>
                <w:szCs w:val="20"/>
              </w:rPr>
            </w:pPr>
            <w:r>
              <w:rPr>
                <w:rFonts w:ascii="Open Sans" w:hAnsi="Open Sans" w:cs="Open Sans"/>
                <w:b/>
                <w:szCs w:val="20"/>
              </w:rPr>
              <w:t>X</w:t>
            </w: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21CE4CBD" w:rsidR="00B65012" w:rsidRPr="008B7A7A" w:rsidRDefault="00B65012" w:rsidP="00733F6A">
            <w:pPr>
              <w:rPr>
                <w:rFonts w:ascii="Open Sans" w:hAnsi="Open Sans" w:cs="Open Sans"/>
                <w:b/>
                <w:szCs w:val="20"/>
              </w:rPr>
            </w:pPr>
            <w:r w:rsidRPr="008B7A7A">
              <w:rPr>
                <w:rFonts w:ascii="Open Sans" w:hAnsi="Open Sans" w:cs="Open Sans"/>
                <w:b/>
                <w:szCs w:val="20"/>
              </w:rPr>
              <w:t>Yes</w:t>
            </w:r>
            <w:r w:rsidR="00304987">
              <w:rPr>
                <w:rFonts w:ascii="Open Sans" w:hAnsi="Open Sans" w:cs="Open Sans"/>
                <w:b/>
                <w:szCs w:val="20"/>
              </w:rPr>
              <w:br/>
              <w:t>X</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2B564E"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2B564E"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2B564E"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2B564E"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2B564E"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2B564E"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2B564E"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2B564E"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2B564E"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2B564E"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2B564E" w14:paraId="011EA85B" w14:textId="77777777" w:rsidTr="001F2386">
        <w:trPr>
          <w:cantSplit/>
          <w:trHeight w:val="148"/>
          <w:jc w:val="center"/>
        </w:trPr>
        <w:tc>
          <w:tcPr>
            <w:tcW w:w="5000" w:type="pct"/>
          </w:tcPr>
          <w:p w14:paraId="40057704" w14:textId="77777777" w:rsidR="008D5F09" w:rsidRDefault="008D5F09" w:rsidP="001F238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1F238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675CC5"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0262C402" w:rsidR="00702868" w:rsidRPr="00BC5D84" w:rsidRDefault="00304987" w:rsidP="00702868">
            <w:pPr>
              <w:rPr>
                <w:rFonts w:ascii="Open Sans" w:hAnsi="Open Sans" w:cs="Open Sans"/>
                <w:b/>
                <w:sz w:val="20"/>
                <w:szCs w:val="20"/>
              </w:rPr>
            </w:pPr>
            <w:r w:rsidRPr="00BC5D84">
              <w:rPr>
                <w:rFonts w:ascii="Open Sans" w:hAnsi="Open Sans" w:cs="Open Sans"/>
                <w:b/>
                <w:sz w:val="20"/>
                <w:szCs w:val="20"/>
              </w:rPr>
              <w:t>X</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6269A7EF"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17657D5C" w:rsidR="00702868" w:rsidRPr="008B7A7A" w:rsidRDefault="00702868" w:rsidP="00733F6A">
            <w:pPr>
              <w:rPr>
                <w:rFonts w:ascii="Open Sans" w:hAnsi="Open Sans" w:cs="Open Sans"/>
                <w:b/>
                <w:szCs w:val="20"/>
              </w:rPr>
            </w:pPr>
            <w:r w:rsidRPr="008B7A7A">
              <w:rPr>
                <w:rFonts w:ascii="Open Sans" w:hAnsi="Open Sans" w:cs="Open Sans"/>
                <w:b/>
                <w:szCs w:val="20"/>
              </w:rPr>
              <w:t>Yes</w:t>
            </w:r>
            <w:r w:rsidR="00304987">
              <w:rPr>
                <w:rFonts w:ascii="Open Sans" w:hAnsi="Open Sans" w:cs="Open Sans"/>
                <w:b/>
                <w:szCs w:val="20"/>
              </w:rPr>
              <w:br/>
              <w:t>X</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2B564E"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2B564E"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2B564E"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2B564E"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2B564E"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2B564E"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2B564E"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2B564E"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2B564E"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2B564E" w14:paraId="05206DD8" w14:textId="77777777" w:rsidTr="001F2386">
        <w:trPr>
          <w:cantSplit/>
          <w:trHeight w:val="148"/>
          <w:jc w:val="center"/>
        </w:trPr>
        <w:tc>
          <w:tcPr>
            <w:tcW w:w="5000" w:type="pct"/>
          </w:tcPr>
          <w:p w14:paraId="01AD26D1" w14:textId="77777777" w:rsidR="008D5F09" w:rsidRDefault="008D5F09" w:rsidP="001F238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1F238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2B564E"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675CC5"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659F0CDB" w:rsidR="00CD03F8" w:rsidRPr="005C2C23" w:rsidRDefault="00BC5D84"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6E5E285E" w:rsidR="00CD03F8" w:rsidRPr="008B7A7A" w:rsidRDefault="00CD03F8" w:rsidP="00733F6A">
            <w:pPr>
              <w:rPr>
                <w:rFonts w:ascii="Open Sans" w:hAnsi="Open Sans" w:cs="Open Sans"/>
                <w:b/>
                <w:szCs w:val="20"/>
              </w:rPr>
            </w:pPr>
            <w:r w:rsidRPr="008B7A7A">
              <w:rPr>
                <w:rFonts w:ascii="Open Sans" w:hAnsi="Open Sans" w:cs="Open Sans"/>
                <w:b/>
                <w:szCs w:val="20"/>
              </w:rPr>
              <w:t>Yes</w:t>
            </w:r>
            <w:r w:rsidR="00BC5D84">
              <w:rPr>
                <w:rFonts w:ascii="Open Sans" w:hAnsi="Open Sans" w:cs="Open Sans"/>
                <w:b/>
                <w:szCs w:val="20"/>
              </w:rPr>
              <w:br/>
              <w:t>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2B564E"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2B564E"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2B564E"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2B564E"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2B564E"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2B564E"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2B564E"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2B564E"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2B564E"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675CC5" w:rsidRDefault="009F5FF3" w:rsidP="009F5FF3">
            <w:pPr>
              <w:pStyle w:val="Default"/>
              <w:ind w:left="-120" w:right="-103"/>
              <w:jc w:val="center"/>
              <w:rPr>
                <w:rFonts w:ascii="Open Sans" w:hAnsi="Open Sans" w:cs="Open Sans"/>
                <w:sz w:val="20"/>
                <w:szCs w:val="20"/>
                <w:lang w:val="es-CR"/>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2B564E"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675CC5"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663C85BD" w:rsidR="009F5FF3" w:rsidRPr="005C2C23" w:rsidRDefault="004E5AEC" w:rsidP="009F5FF3">
            <w:pPr>
              <w:rPr>
                <w:rFonts w:ascii="Open Sans" w:hAnsi="Open Sans" w:cs="Open Sans"/>
                <w:sz w:val="20"/>
                <w:szCs w:val="20"/>
              </w:rPr>
            </w:pPr>
            <w:r>
              <w:rPr>
                <w:rFonts w:ascii="Open Sans" w:hAnsi="Open Sans" w:cs="Open Sans"/>
                <w:sz w:val="20"/>
                <w:szCs w:val="20"/>
              </w:rPr>
              <w:t>X</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46C50CFB" w:rsidR="009F5FF3" w:rsidRPr="008B7A7A" w:rsidRDefault="009F5FF3" w:rsidP="00733F6A">
            <w:pPr>
              <w:rPr>
                <w:rFonts w:ascii="Open Sans" w:hAnsi="Open Sans" w:cs="Open Sans"/>
                <w:b/>
                <w:szCs w:val="20"/>
              </w:rPr>
            </w:pPr>
            <w:r w:rsidRPr="008B7A7A">
              <w:rPr>
                <w:rFonts w:ascii="Open Sans" w:hAnsi="Open Sans" w:cs="Open Sans"/>
                <w:b/>
                <w:szCs w:val="20"/>
              </w:rPr>
              <w:t>Yes</w:t>
            </w:r>
            <w:r w:rsidR="004E5AEC">
              <w:rPr>
                <w:rFonts w:ascii="Open Sans" w:hAnsi="Open Sans" w:cs="Open Sans"/>
                <w:b/>
                <w:szCs w:val="20"/>
              </w:rPr>
              <w:br/>
              <w:t>X</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2B564E"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2B564E"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2B564E"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2B564E"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2B564E"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2B564E"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2B564E"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2B564E"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2B564E"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675CC5"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108FC28B" w:rsidR="00BE2B86" w:rsidRPr="00EE3BD2" w:rsidRDefault="004E5AEC" w:rsidP="00BE2B86">
            <w:pPr>
              <w:rPr>
                <w:rFonts w:ascii="Open Sans" w:hAnsi="Open Sans" w:cs="Open Sans"/>
                <w:sz w:val="20"/>
                <w:szCs w:val="20"/>
              </w:rPr>
            </w:pPr>
            <w:r>
              <w:rPr>
                <w:rFonts w:ascii="Open Sans" w:hAnsi="Open Sans" w:cs="Open Sans"/>
                <w:sz w:val="20"/>
                <w:szCs w:val="20"/>
              </w:rPr>
              <w:t>X</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5083AAA3" w:rsidR="00BE2B86" w:rsidRPr="008B7A7A" w:rsidRDefault="00BE2B86" w:rsidP="00733F6A">
            <w:pPr>
              <w:rPr>
                <w:rFonts w:ascii="Open Sans" w:hAnsi="Open Sans" w:cs="Open Sans"/>
                <w:b/>
                <w:szCs w:val="20"/>
              </w:rPr>
            </w:pPr>
            <w:r w:rsidRPr="008B7A7A">
              <w:rPr>
                <w:rFonts w:ascii="Open Sans" w:hAnsi="Open Sans" w:cs="Open Sans"/>
                <w:b/>
                <w:szCs w:val="20"/>
              </w:rPr>
              <w:t>Yes</w:t>
            </w:r>
            <w:r w:rsidR="004E5AEC">
              <w:rPr>
                <w:rFonts w:ascii="Open Sans" w:hAnsi="Open Sans" w:cs="Open Sans"/>
                <w:b/>
                <w:szCs w:val="20"/>
              </w:rPr>
              <w:br/>
              <w:t>X</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2B564E"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2B564E"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2B564E"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2B564E"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2B564E"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2B564E"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2B564E"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2B564E"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2B564E" w14:paraId="17011B21" w14:textId="77777777" w:rsidTr="001F2386">
        <w:trPr>
          <w:cantSplit/>
          <w:trHeight w:val="148"/>
          <w:jc w:val="center"/>
        </w:trPr>
        <w:tc>
          <w:tcPr>
            <w:tcW w:w="5000" w:type="pct"/>
          </w:tcPr>
          <w:p w14:paraId="4822A28D" w14:textId="77777777" w:rsidR="008D5F09" w:rsidRDefault="008D5F09" w:rsidP="001F238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1F238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2B564E"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6A3F4D92" w:rsidR="004C254A" w:rsidRPr="004C254A" w:rsidRDefault="00D844F1"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58602D65" w14:textId="77777777" w:rsidR="004C254A" w:rsidRDefault="00C03171" w:rsidP="00C03171">
            <w:pPr>
              <w:pStyle w:val="ListParagraph"/>
              <w:numPr>
                <w:ilvl w:val="0"/>
                <w:numId w:val="21"/>
              </w:numPr>
              <w:rPr>
                <w:rFonts w:ascii="Open Sans" w:hAnsi="Open Sans" w:cs="Open Sans"/>
              </w:rPr>
            </w:pPr>
            <w:r>
              <w:rPr>
                <w:rFonts w:ascii="Open Sans" w:hAnsi="Open Sans" w:cs="Open Sans"/>
              </w:rPr>
              <w:t>Festivals, movies</w:t>
            </w:r>
          </w:p>
          <w:p w14:paraId="1FC87D99" w14:textId="77777777" w:rsidR="00C03171" w:rsidRDefault="00D844F1" w:rsidP="00C03171">
            <w:pPr>
              <w:pStyle w:val="ListParagraph"/>
              <w:numPr>
                <w:ilvl w:val="0"/>
                <w:numId w:val="21"/>
              </w:numPr>
              <w:rPr>
                <w:rFonts w:ascii="Open Sans" w:hAnsi="Open Sans" w:cs="Open Sans"/>
              </w:rPr>
            </w:pPr>
            <w:r>
              <w:rPr>
                <w:rFonts w:ascii="Open Sans" w:hAnsi="Open Sans" w:cs="Open Sans"/>
              </w:rPr>
              <w:t>P 13</w:t>
            </w:r>
          </w:p>
          <w:p w14:paraId="5A02F418" w14:textId="77777777" w:rsidR="00D844F1" w:rsidRDefault="00D844F1" w:rsidP="00C03171">
            <w:pPr>
              <w:pStyle w:val="ListParagraph"/>
              <w:numPr>
                <w:ilvl w:val="0"/>
                <w:numId w:val="21"/>
              </w:numPr>
              <w:rPr>
                <w:rFonts w:ascii="Open Sans" w:hAnsi="Open Sans" w:cs="Open Sans"/>
              </w:rPr>
            </w:pPr>
            <w:r>
              <w:rPr>
                <w:rFonts w:ascii="Open Sans" w:hAnsi="Open Sans" w:cs="Open Sans"/>
              </w:rPr>
              <w:t>Authentic photos, stories, rhymes, etc.</w:t>
            </w:r>
          </w:p>
          <w:p w14:paraId="1A6AA59F" w14:textId="77777777" w:rsidR="00D844F1" w:rsidRDefault="00D844F1" w:rsidP="00C03171">
            <w:pPr>
              <w:pStyle w:val="ListParagraph"/>
              <w:numPr>
                <w:ilvl w:val="0"/>
                <w:numId w:val="21"/>
              </w:numPr>
              <w:rPr>
                <w:rFonts w:ascii="Open Sans" w:hAnsi="Open Sans" w:cs="Open Sans"/>
              </w:rPr>
            </w:pPr>
            <w:r>
              <w:rPr>
                <w:rFonts w:ascii="Open Sans" w:hAnsi="Open Sans" w:cs="Open Sans"/>
              </w:rPr>
              <w:t>City chapter,</w:t>
            </w:r>
          </w:p>
          <w:p w14:paraId="1C3CA2B5" w14:textId="77777777" w:rsidR="00D844F1" w:rsidRDefault="00D844F1" w:rsidP="00C03171">
            <w:pPr>
              <w:pStyle w:val="ListParagraph"/>
              <w:numPr>
                <w:ilvl w:val="0"/>
                <w:numId w:val="21"/>
              </w:numPr>
              <w:rPr>
                <w:rFonts w:ascii="Open Sans" w:hAnsi="Open Sans" w:cs="Open Sans"/>
              </w:rPr>
            </w:pPr>
            <w:r>
              <w:rPr>
                <w:rFonts w:ascii="Open Sans" w:hAnsi="Open Sans" w:cs="Open Sans"/>
              </w:rPr>
              <w:t>General principles of respect are communicated through the text</w:t>
            </w:r>
          </w:p>
          <w:p w14:paraId="319EA5B7" w14:textId="2D066AE3" w:rsidR="00D844F1" w:rsidRPr="00C03171" w:rsidRDefault="00D844F1" w:rsidP="00C03171">
            <w:pPr>
              <w:pStyle w:val="ListParagraph"/>
              <w:numPr>
                <w:ilvl w:val="0"/>
                <w:numId w:val="21"/>
              </w:numPr>
              <w:rPr>
                <w:rFonts w:ascii="Open Sans" w:hAnsi="Open Sans" w:cs="Open Sans"/>
              </w:rPr>
            </w:pPr>
            <w:r>
              <w:rPr>
                <w:rFonts w:ascii="Open Sans" w:hAnsi="Open Sans" w:cs="Open Sans"/>
              </w:rPr>
              <w:t>With understanding of different practices and customs, yes</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3B1F5773" w:rsidR="004C254A" w:rsidRPr="004C254A" w:rsidRDefault="004C254A" w:rsidP="004F5634">
            <w:pPr>
              <w:rPr>
                <w:rFonts w:ascii="Open Sans" w:hAnsi="Open Sans" w:cs="Open Sans"/>
                <w:b/>
                <w:szCs w:val="20"/>
              </w:rPr>
            </w:pPr>
            <w:r w:rsidRPr="004C254A">
              <w:rPr>
                <w:rFonts w:ascii="Open Sans" w:hAnsi="Open Sans" w:cs="Open Sans"/>
                <w:b/>
                <w:szCs w:val="20"/>
              </w:rPr>
              <w:t>Yes</w:t>
            </w:r>
            <w:r w:rsidR="00D844F1">
              <w:rPr>
                <w:rFonts w:ascii="Open Sans" w:hAnsi="Open Sans" w:cs="Open Sans"/>
                <w:b/>
                <w:szCs w:val="20"/>
              </w:rPr>
              <w:b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2B564E" w14:paraId="13E99B88" w14:textId="77777777" w:rsidTr="001F2386">
        <w:trPr>
          <w:cantSplit/>
          <w:trHeight w:val="148"/>
          <w:jc w:val="center"/>
        </w:trPr>
        <w:tc>
          <w:tcPr>
            <w:tcW w:w="5000" w:type="pct"/>
          </w:tcPr>
          <w:p w14:paraId="624E1163" w14:textId="77777777" w:rsidR="008D5F09" w:rsidRDefault="008D5F09" w:rsidP="001F238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1F238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2B564E"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2B564E"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2B564E"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2B564E"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C03171"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3C6ABA6F" w:rsidR="00C11F30" w:rsidRPr="00C11F30" w:rsidRDefault="00D844F1"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0482252F" w:rsidR="00C11F30" w:rsidRPr="00D844F1" w:rsidRDefault="00D844F1" w:rsidP="00D844F1">
            <w:pPr>
              <w:pStyle w:val="ListParagraph"/>
              <w:numPr>
                <w:ilvl w:val="0"/>
                <w:numId w:val="55"/>
              </w:numPr>
              <w:rPr>
                <w:rFonts w:ascii="Open Sans" w:hAnsi="Open Sans" w:cs="Open Sans"/>
              </w:rPr>
            </w:pPr>
            <w:r>
              <w:rPr>
                <w:rFonts w:ascii="Open Sans" w:hAnsi="Open Sans" w:cs="Open Sans"/>
              </w:rPr>
              <w:t>p. 194</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53E80E9B" w:rsidR="00C11F30" w:rsidRPr="004C254A" w:rsidRDefault="00C11F30" w:rsidP="004F5634">
            <w:pPr>
              <w:rPr>
                <w:rFonts w:ascii="Open Sans" w:hAnsi="Open Sans" w:cs="Open Sans"/>
                <w:b/>
                <w:szCs w:val="20"/>
              </w:rPr>
            </w:pPr>
            <w:r w:rsidRPr="004C254A">
              <w:rPr>
                <w:rFonts w:ascii="Open Sans" w:hAnsi="Open Sans" w:cs="Open Sans"/>
                <w:b/>
                <w:szCs w:val="20"/>
              </w:rPr>
              <w:t>Yes</w:t>
            </w:r>
            <w:r w:rsidR="00D844F1">
              <w:rPr>
                <w:rFonts w:ascii="Open Sans" w:hAnsi="Open Sans" w:cs="Open Sans"/>
                <w:b/>
                <w:szCs w:val="20"/>
              </w:rPr>
              <w:b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2B564E" w14:paraId="1562FBF9" w14:textId="77777777" w:rsidTr="001F2386">
        <w:trPr>
          <w:cantSplit/>
          <w:trHeight w:val="148"/>
          <w:jc w:val="center"/>
        </w:trPr>
        <w:tc>
          <w:tcPr>
            <w:tcW w:w="5000" w:type="pct"/>
          </w:tcPr>
          <w:p w14:paraId="04007ABD" w14:textId="77777777" w:rsidR="008D5F09" w:rsidRDefault="008D5F09" w:rsidP="001F238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1F238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2B564E"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1F2386">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1F2386">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2B564E"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2B564E"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2B564E"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2B564E" w14:paraId="62841BB2" w14:textId="77777777" w:rsidTr="001F2386">
        <w:trPr>
          <w:cantSplit/>
          <w:trHeight w:val="148"/>
          <w:jc w:val="center"/>
        </w:trPr>
        <w:tc>
          <w:tcPr>
            <w:tcW w:w="5000" w:type="pct"/>
          </w:tcPr>
          <w:p w14:paraId="11694CDC" w14:textId="77777777" w:rsidR="008D5F09" w:rsidRDefault="008D5F09" w:rsidP="001F238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1F238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2B564E"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52FD98C1" w:rsidR="00311C0B" w:rsidRPr="00311C0B" w:rsidRDefault="00D844F1" w:rsidP="004F5634">
            <w:pPr>
              <w:rPr>
                <w:rFonts w:ascii="Open Sans" w:hAnsi="Open Sans" w:cs="Open Sans"/>
                <w:szCs w:val="20"/>
              </w:rPr>
            </w:pPr>
            <w:r>
              <w:rPr>
                <w:rFonts w:ascii="Open Sans" w:hAnsi="Open Sans" w:cs="Open Sans"/>
                <w:szCs w:val="20"/>
              </w:rPr>
              <w:br/>
              <w:t>b)</w:t>
            </w:r>
            <w:r>
              <w:rPr>
                <w:rFonts w:ascii="Open Sans" w:hAnsi="Open Sans" w:cs="Open Sans"/>
                <w:szCs w:val="20"/>
              </w:rPr>
              <w:br/>
              <w:t>d)</w:t>
            </w:r>
            <w:r>
              <w:rPr>
                <w:rFonts w:ascii="Open Sans" w:hAnsi="Open Sans" w:cs="Open Sans"/>
                <w:szCs w:val="20"/>
              </w:rPr>
              <w:br/>
              <w:t>e)</w:t>
            </w:r>
          </w:p>
        </w:tc>
        <w:tc>
          <w:tcPr>
            <w:tcW w:w="249" w:type="pct"/>
          </w:tcPr>
          <w:p w14:paraId="15739D35" w14:textId="4E7A34C2" w:rsidR="00311C0B" w:rsidRPr="00311C0B" w:rsidRDefault="00715A5E" w:rsidP="004F5634">
            <w:pPr>
              <w:rPr>
                <w:rFonts w:ascii="Open Sans" w:hAnsi="Open Sans" w:cs="Open Sans"/>
                <w:szCs w:val="20"/>
              </w:rPr>
            </w:pPr>
            <w:r>
              <w:rPr>
                <w:rFonts w:ascii="Open Sans" w:hAnsi="Open Sans" w:cs="Open Sans"/>
                <w:szCs w:val="20"/>
              </w:rPr>
              <w:t>a)</w:t>
            </w:r>
            <w:r>
              <w:rPr>
                <w:rFonts w:ascii="Open Sans" w:hAnsi="Open Sans" w:cs="Open Sans"/>
                <w:szCs w:val="20"/>
              </w:rPr>
              <w:br/>
            </w:r>
            <w:r w:rsidR="00D844F1">
              <w:rPr>
                <w:rFonts w:ascii="Open Sans" w:hAnsi="Open Sans" w:cs="Open Sans"/>
                <w:szCs w:val="20"/>
              </w:rPr>
              <w:t>C)</w:t>
            </w:r>
          </w:p>
        </w:tc>
        <w:tc>
          <w:tcPr>
            <w:tcW w:w="1738" w:type="pct"/>
          </w:tcPr>
          <w:p w14:paraId="783C9249" w14:textId="51BD27AD" w:rsidR="00715A5E" w:rsidRDefault="00715A5E" w:rsidP="00715A5E">
            <w:pPr>
              <w:rPr>
                <w:rFonts w:ascii="Open Sans" w:hAnsi="Open Sans" w:cs="Open Sans"/>
                <w:szCs w:val="20"/>
              </w:rPr>
            </w:pPr>
            <w:r>
              <w:rPr>
                <w:rFonts w:ascii="Open Sans" w:hAnsi="Open Sans" w:cs="Open Sans"/>
                <w:szCs w:val="20"/>
              </w:rPr>
              <w:t>a) maps and geographic features are not the subject of the foci on countries. While maps are given, only major mountain ranges and rivers are shown. There is no text describing the geographic features of a country</w:t>
            </w:r>
          </w:p>
          <w:p w14:paraId="0F62C5B6" w14:textId="0D8000C8" w:rsidR="00311C0B" w:rsidRPr="00311C0B" w:rsidRDefault="00D844F1" w:rsidP="00715A5E">
            <w:pPr>
              <w:rPr>
                <w:rFonts w:ascii="Open Sans" w:hAnsi="Open Sans" w:cs="Open Sans"/>
                <w:szCs w:val="20"/>
              </w:rPr>
            </w:pPr>
            <w:r>
              <w:rPr>
                <w:rFonts w:ascii="Open Sans" w:hAnsi="Open Sans" w:cs="Open Sans"/>
                <w:szCs w:val="20"/>
              </w:rPr>
              <w:t>C) The identities of target countries are presented as well as perhaps some historical event(s) but not enough detail is given about any specific country for a student to be able to explain and sequence events that shaped its identity.</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382B128E" w:rsidR="00311C0B" w:rsidRPr="004C254A" w:rsidRDefault="00311C0B" w:rsidP="004F5634">
            <w:pPr>
              <w:rPr>
                <w:rFonts w:ascii="Open Sans" w:hAnsi="Open Sans" w:cs="Open Sans"/>
                <w:b/>
                <w:szCs w:val="20"/>
              </w:rPr>
            </w:pPr>
            <w:r w:rsidRPr="004C254A">
              <w:rPr>
                <w:rFonts w:ascii="Open Sans" w:hAnsi="Open Sans" w:cs="Open Sans"/>
                <w:b/>
                <w:szCs w:val="20"/>
              </w:rPr>
              <w:t>Yes</w:t>
            </w:r>
            <w:r w:rsidR="00D844F1">
              <w:rPr>
                <w:rFonts w:ascii="Open Sans" w:hAnsi="Open Sans" w:cs="Open Sans"/>
                <w:b/>
                <w:szCs w:val="20"/>
              </w:rPr>
              <w:b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2B564E" w14:paraId="64D00DE5" w14:textId="77777777" w:rsidTr="001F2386">
        <w:trPr>
          <w:cantSplit/>
          <w:trHeight w:val="148"/>
          <w:jc w:val="center"/>
        </w:trPr>
        <w:tc>
          <w:tcPr>
            <w:tcW w:w="5000" w:type="pct"/>
          </w:tcPr>
          <w:p w14:paraId="0127586E" w14:textId="77777777" w:rsidR="008D5F09" w:rsidRDefault="008D5F09" w:rsidP="001F238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1F238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2B564E"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2B564E"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2B564E"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2B564E"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2B564E" w14:paraId="1FE8540E" w14:textId="77777777" w:rsidTr="001F2386">
        <w:trPr>
          <w:cantSplit/>
          <w:trHeight w:val="148"/>
          <w:jc w:val="center"/>
        </w:trPr>
        <w:tc>
          <w:tcPr>
            <w:tcW w:w="5000" w:type="pct"/>
          </w:tcPr>
          <w:p w14:paraId="1CB1F27E" w14:textId="77777777" w:rsidR="008D5F09" w:rsidRDefault="008D5F09" w:rsidP="001F238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1F238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C03171"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2E7D0EC2" w:rsidR="00311C0B" w:rsidRPr="00311C0B" w:rsidRDefault="00B93CB2"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9A5C4DC" w14:textId="77777777" w:rsidR="00311C0B" w:rsidRDefault="00072E0A" w:rsidP="00576064">
            <w:pPr>
              <w:pStyle w:val="ListParagraph"/>
              <w:numPr>
                <w:ilvl w:val="1"/>
                <w:numId w:val="47"/>
              </w:numPr>
              <w:rPr>
                <w:rFonts w:ascii="Open Sans" w:hAnsi="Open Sans" w:cs="Open Sans"/>
              </w:rPr>
            </w:pPr>
            <w:r>
              <w:rPr>
                <w:rFonts w:ascii="Open Sans" w:hAnsi="Open Sans" w:cs="Open Sans"/>
              </w:rPr>
              <w:t>Internet connections where students are asked to look up information and answer questions</w:t>
            </w:r>
          </w:p>
          <w:p w14:paraId="58E3CCA9" w14:textId="77777777" w:rsidR="00072E0A" w:rsidRDefault="00072E0A" w:rsidP="00576064">
            <w:pPr>
              <w:pStyle w:val="ListParagraph"/>
              <w:numPr>
                <w:ilvl w:val="1"/>
                <w:numId w:val="47"/>
              </w:numPr>
              <w:rPr>
                <w:rFonts w:ascii="Open Sans" w:hAnsi="Open Sans" w:cs="Open Sans"/>
              </w:rPr>
            </w:pPr>
            <w:r>
              <w:rPr>
                <w:rFonts w:ascii="Open Sans" w:hAnsi="Open Sans" w:cs="Open Sans"/>
              </w:rPr>
              <w:t>Social protests pg. 194</w:t>
            </w:r>
          </w:p>
          <w:p w14:paraId="32DA64DA" w14:textId="77777777" w:rsidR="00072E0A" w:rsidRDefault="00E5376E" w:rsidP="00072E0A">
            <w:pPr>
              <w:pStyle w:val="ListParagraph"/>
              <w:numPr>
                <w:ilvl w:val="0"/>
                <w:numId w:val="47"/>
              </w:numPr>
              <w:rPr>
                <w:rFonts w:ascii="Open Sans" w:hAnsi="Open Sans" w:cs="Open Sans"/>
              </w:rPr>
            </w:pPr>
            <w:r>
              <w:rPr>
                <w:rFonts w:ascii="Open Sans" w:hAnsi="Open Sans" w:cs="Open Sans"/>
              </w:rPr>
              <w:t>Festivals, sports, etc.</w:t>
            </w:r>
          </w:p>
          <w:p w14:paraId="7809017B" w14:textId="23DD672E" w:rsidR="00E5376E" w:rsidRPr="00576064" w:rsidRDefault="00E5376E" w:rsidP="00072E0A">
            <w:pPr>
              <w:pStyle w:val="ListParagraph"/>
              <w:numPr>
                <w:ilvl w:val="0"/>
                <w:numId w:val="47"/>
              </w:numPr>
              <w:rPr>
                <w:rFonts w:ascii="Open Sans" w:hAnsi="Open Sans" w:cs="Open Sans"/>
              </w:rPr>
            </w:pPr>
            <w:r>
              <w:rPr>
                <w:rFonts w:ascii="Open Sans" w:hAnsi="Open Sans" w:cs="Open Sans"/>
              </w:rPr>
              <w:t>Advertisements: p. 211, p. 165, etc.</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45557F6" w:rsidR="000479DB" w:rsidRPr="004C254A" w:rsidRDefault="000479DB" w:rsidP="004F5634">
            <w:pPr>
              <w:rPr>
                <w:rFonts w:ascii="Open Sans" w:hAnsi="Open Sans" w:cs="Open Sans"/>
                <w:b/>
                <w:szCs w:val="20"/>
              </w:rPr>
            </w:pPr>
            <w:r w:rsidRPr="004C254A">
              <w:rPr>
                <w:rFonts w:ascii="Open Sans" w:hAnsi="Open Sans" w:cs="Open Sans"/>
                <w:b/>
                <w:szCs w:val="20"/>
              </w:rPr>
              <w:t>Yes</w:t>
            </w:r>
            <w:r w:rsidR="00B93CB2">
              <w:rPr>
                <w:rFonts w:ascii="Open Sans" w:hAnsi="Open Sans" w:cs="Open Sans"/>
                <w:b/>
                <w:szCs w:val="20"/>
              </w:rPr>
              <w:b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2B564E" w14:paraId="08973524" w14:textId="77777777" w:rsidTr="001F2386">
        <w:trPr>
          <w:cantSplit/>
          <w:trHeight w:val="148"/>
          <w:jc w:val="center"/>
        </w:trPr>
        <w:tc>
          <w:tcPr>
            <w:tcW w:w="5000" w:type="pct"/>
          </w:tcPr>
          <w:p w14:paraId="2EED670B" w14:textId="77777777" w:rsidR="008D5F09" w:rsidRDefault="008D5F09" w:rsidP="001F238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1F238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2B564E"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1F2386">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2B564E"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2B564E"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2B564E"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2B564E" w14:paraId="3FEFB240" w14:textId="77777777" w:rsidTr="001F2386">
        <w:trPr>
          <w:cantSplit/>
          <w:trHeight w:val="148"/>
          <w:jc w:val="center"/>
        </w:trPr>
        <w:tc>
          <w:tcPr>
            <w:tcW w:w="5000" w:type="pct"/>
          </w:tcPr>
          <w:p w14:paraId="2BDE4B3E" w14:textId="77777777" w:rsidR="008D5F09" w:rsidRDefault="008D5F09" w:rsidP="001F238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1F238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2B564E"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20B2FDEA" w:rsidR="000479DB" w:rsidRPr="000479DB" w:rsidRDefault="00CE0B6E"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2F71F535" w:rsidR="000479DB" w:rsidRPr="002B195D" w:rsidRDefault="002B195D" w:rsidP="002B195D">
            <w:pPr>
              <w:pStyle w:val="ListParagraph"/>
              <w:numPr>
                <w:ilvl w:val="0"/>
                <w:numId w:val="64"/>
              </w:numPr>
              <w:rPr>
                <w:rFonts w:ascii="Open Sans" w:hAnsi="Open Sans" w:cs="Open Sans"/>
              </w:rPr>
            </w:pPr>
            <w:r>
              <w:rPr>
                <w:rFonts w:ascii="Open Sans" w:hAnsi="Open Sans" w:cs="Open Sans"/>
              </w:rPr>
              <w:t>common false friends, p. A-40</w:t>
            </w: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2BBA27FB" w:rsidR="000479DB" w:rsidRPr="004C254A" w:rsidRDefault="000479DB" w:rsidP="004F5634">
            <w:pPr>
              <w:rPr>
                <w:rFonts w:ascii="Open Sans" w:hAnsi="Open Sans" w:cs="Open Sans"/>
                <w:b/>
                <w:szCs w:val="20"/>
              </w:rPr>
            </w:pPr>
            <w:r w:rsidRPr="004C254A">
              <w:rPr>
                <w:rFonts w:ascii="Open Sans" w:hAnsi="Open Sans" w:cs="Open Sans"/>
                <w:b/>
                <w:szCs w:val="20"/>
              </w:rPr>
              <w:t>Yes</w:t>
            </w:r>
            <w:r w:rsidR="00CE0B6E">
              <w:rPr>
                <w:rFonts w:ascii="Open Sans" w:hAnsi="Open Sans" w:cs="Open Sans"/>
                <w:b/>
                <w:szCs w:val="20"/>
              </w:rPr>
              <w:b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2B564E"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2B564E"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2B564E"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2B564E"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2B564E" w14:paraId="2C313A56" w14:textId="77777777" w:rsidTr="001F2386">
        <w:trPr>
          <w:cantSplit/>
          <w:trHeight w:val="148"/>
          <w:jc w:val="center"/>
        </w:trPr>
        <w:tc>
          <w:tcPr>
            <w:tcW w:w="5000" w:type="pct"/>
          </w:tcPr>
          <w:p w14:paraId="699614A5" w14:textId="77777777" w:rsidR="008D5F09" w:rsidRDefault="008D5F09" w:rsidP="001F238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1F238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2B564E"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4D1D4DF0" w:rsidR="00325A68" w:rsidRPr="00325A68" w:rsidRDefault="00AA745B" w:rsidP="004F5634">
            <w:pPr>
              <w:rPr>
                <w:rFonts w:ascii="Open Sans" w:hAnsi="Open Sans" w:cs="Open Sans"/>
                <w:szCs w:val="20"/>
              </w:rPr>
            </w:pPr>
            <w:r>
              <w:rPr>
                <w:rFonts w:ascii="Open Sans" w:hAnsi="Open Sans" w:cs="Open Sans"/>
                <w:szCs w:val="20"/>
              </w:rPr>
              <w:t>A)</w:t>
            </w:r>
            <w:r>
              <w:rPr>
                <w:rFonts w:ascii="Open Sans" w:hAnsi="Open Sans" w:cs="Open Sans"/>
                <w:szCs w:val="20"/>
              </w:rPr>
              <w:br/>
              <w:t>B)</w:t>
            </w:r>
            <w:r>
              <w:rPr>
                <w:rFonts w:ascii="Open Sans" w:hAnsi="Open Sans" w:cs="Open Sans"/>
                <w:szCs w:val="20"/>
              </w:rPr>
              <w:br/>
              <w:t>E)</w:t>
            </w:r>
            <w:r>
              <w:rPr>
                <w:rFonts w:ascii="Open Sans" w:hAnsi="Open Sans" w:cs="Open Sans"/>
                <w:szCs w:val="20"/>
              </w:rPr>
              <w:br/>
              <w:t>F)</w:t>
            </w:r>
          </w:p>
        </w:tc>
        <w:tc>
          <w:tcPr>
            <w:tcW w:w="249" w:type="pct"/>
          </w:tcPr>
          <w:p w14:paraId="4137CE62" w14:textId="6FCC3909" w:rsidR="00325A68" w:rsidRPr="00325A68" w:rsidRDefault="00AA745B" w:rsidP="004F5634">
            <w:pPr>
              <w:rPr>
                <w:rFonts w:ascii="Open Sans" w:hAnsi="Open Sans" w:cs="Open Sans"/>
                <w:szCs w:val="20"/>
              </w:rPr>
            </w:pPr>
            <w:r>
              <w:rPr>
                <w:rFonts w:ascii="Open Sans" w:hAnsi="Open Sans" w:cs="Open Sans"/>
                <w:szCs w:val="20"/>
              </w:rPr>
              <w:t>C)</w:t>
            </w:r>
            <w:r>
              <w:rPr>
                <w:rFonts w:ascii="Open Sans" w:hAnsi="Open Sans" w:cs="Open Sans"/>
                <w:szCs w:val="20"/>
              </w:rPr>
              <w:br/>
              <w:t>D)</w:t>
            </w:r>
          </w:p>
        </w:tc>
        <w:tc>
          <w:tcPr>
            <w:tcW w:w="1738" w:type="pct"/>
          </w:tcPr>
          <w:p w14:paraId="7664B65D" w14:textId="77777777" w:rsidR="00325A68" w:rsidRDefault="009A5886" w:rsidP="009A5886">
            <w:pPr>
              <w:pStyle w:val="ListParagraph"/>
              <w:numPr>
                <w:ilvl w:val="0"/>
                <w:numId w:val="75"/>
              </w:numPr>
              <w:rPr>
                <w:rFonts w:ascii="Open Sans" w:hAnsi="Open Sans" w:cs="Open Sans"/>
              </w:rPr>
            </w:pPr>
            <w:r>
              <w:rPr>
                <w:rFonts w:ascii="Open Sans" w:hAnsi="Open Sans" w:cs="Open Sans"/>
              </w:rPr>
              <w:t>Various panoramas that offer music, history, etc.</w:t>
            </w:r>
          </w:p>
          <w:p w14:paraId="183897A9" w14:textId="34ED5B62" w:rsidR="009A5886" w:rsidRDefault="009A5886" w:rsidP="009A5886">
            <w:pPr>
              <w:pStyle w:val="ListParagraph"/>
              <w:numPr>
                <w:ilvl w:val="0"/>
                <w:numId w:val="75"/>
              </w:numPr>
              <w:rPr>
                <w:rFonts w:ascii="Open Sans" w:hAnsi="Open Sans" w:cs="Open Sans"/>
              </w:rPr>
            </w:pPr>
            <w:r>
              <w:rPr>
                <w:rFonts w:ascii="Open Sans" w:hAnsi="Open Sans" w:cs="Open Sans"/>
              </w:rPr>
              <w:t>Carnaval, 47, festivals 13</w:t>
            </w:r>
          </w:p>
          <w:p w14:paraId="14F55BEC" w14:textId="23DE09B2" w:rsidR="009A5886" w:rsidRPr="009A5886" w:rsidRDefault="00AA745B" w:rsidP="009A5886">
            <w:pPr>
              <w:pStyle w:val="ListParagraph"/>
              <w:numPr>
                <w:ilvl w:val="0"/>
                <w:numId w:val="75"/>
              </w:numPr>
              <w:rPr>
                <w:rFonts w:ascii="Open Sans" w:hAnsi="Open Sans" w:cs="Open Sans"/>
              </w:rPr>
            </w:pPr>
            <w:r>
              <w:rPr>
                <w:rFonts w:ascii="Open Sans" w:hAnsi="Open Sans" w:cs="Open Sans"/>
              </w:rPr>
              <w:t>I found nothing in the text that discusses families or families in regards to roles, relationships, etc. I believe this standard is well covered in the 2 book, though.</w:t>
            </w:r>
            <w:r>
              <w:rPr>
                <w:rFonts w:ascii="Open Sans" w:hAnsi="Open Sans" w:cs="Open Sans"/>
              </w:rPr>
              <w:br/>
              <w:t xml:space="preserve">D) This book focuses more on work and occupations and moves away from the theme of school. Schedules, course offerings and the like are not presented in this text. </w:t>
            </w: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1E0482F8" w:rsidR="00325A68" w:rsidRPr="004C254A" w:rsidRDefault="00325A68" w:rsidP="004F5634">
            <w:pPr>
              <w:rPr>
                <w:rFonts w:ascii="Open Sans" w:hAnsi="Open Sans" w:cs="Open Sans"/>
                <w:b/>
                <w:szCs w:val="20"/>
              </w:rPr>
            </w:pPr>
            <w:r w:rsidRPr="004C254A">
              <w:rPr>
                <w:rFonts w:ascii="Open Sans" w:hAnsi="Open Sans" w:cs="Open Sans"/>
                <w:b/>
                <w:szCs w:val="20"/>
              </w:rPr>
              <w:t>Yes</w:t>
            </w:r>
            <w:r w:rsidR="00AA745B">
              <w:rPr>
                <w:rFonts w:ascii="Open Sans" w:hAnsi="Open Sans" w:cs="Open Sans"/>
                <w:b/>
                <w:szCs w:val="20"/>
              </w:rPr>
              <w:b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2B564E" w14:paraId="477F736B" w14:textId="77777777" w:rsidTr="001F2386">
        <w:trPr>
          <w:cantSplit/>
          <w:trHeight w:val="148"/>
          <w:jc w:val="center"/>
        </w:trPr>
        <w:tc>
          <w:tcPr>
            <w:tcW w:w="5000" w:type="pct"/>
          </w:tcPr>
          <w:p w14:paraId="7797C99C" w14:textId="77777777" w:rsidR="008D5F09" w:rsidRDefault="008D5F09" w:rsidP="001F238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1F238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2B564E"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1F2386">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1F2386">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2B564E"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2B564E"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2B564E"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B93CB2"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5999DFA0" w:rsidR="004F5CF5" w:rsidRPr="000479DB" w:rsidRDefault="00D931EE"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0166A378" w:rsidR="004F5CF5" w:rsidRPr="000479DB" w:rsidRDefault="00D931EE" w:rsidP="004F5634">
            <w:pPr>
              <w:rPr>
                <w:rFonts w:ascii="Open Sans" w:hAnsi="Open Sans" w:cs="Open Sans"/>
                <w:szCs w:val="20"/>
              </w:rPr>
            </w:pPr>
            <w:r>
              <w:rPr>
                <w:rFonts w:ascii="Open Sans" w:hAnsi="Open Sans" w:cs="Open Sans"/>
                <w:szCs w:val="20"/>
              </w:rPr>
              <w:t>Enables students to comprehend encountered target language when interacting with local community, researching or exploring opportunities.</w:t>
            </w:r>
            <w:r>
              <w:rPr>
                <w:rFonts w:ascii="Open Sans" w:hAnsi="Open Sans" w:cs="Open Sans"/>
                <w:szCs w:val="20"/>
              </w:rPr>
              <w:br/>
              <w:t>Presents some opportunities</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444BF3E0" w:rsidR="004F5CF5" w:rsidRPr="004C254A" w:rsidRDefault="004F5CF5" w:rsidP="004F5634">
            <w:pPr>
              <w:rPr>
                <w:rFonts w:ascii="Open Sans" w:hAnsi="Open Sans" w:cs="Open Sans"/>
                <w:b/>
                <w:szCs w:val="20"/>
              </w:rPr>
            </w:pPr>
            <w:r w:rsidRPr="004C254A">
              <w:rPr>
                <w:rFonts w:ascii="Open Sans" w:hAnsi="Open Sans" w:cs="Open Sans"/>
                <w:b/>
                <w:szCs w:val="20"/>
              </w:rPr>
              <w:t>Yes</w:t>
            </w:r>
            <w:r w:rsidR="00D931EE">
              <w:rPr>
                <w:rFonts w:ascii="Open Sans" w:hAnsi="Open Sans" w:cs="Open Sans"/>
                <w:b/>
                <w:szCs w:val="20"/>
              </w:rPr>
              <w:b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2B564E" w14:paraId="0463538F" w14:textId="77777777" w:rsidTr="001F2386">
        <w:trPr>
          <w:cantSplit/>
          <w:trHeight w:val="148"/>
          <w:jc w:val="center"/>
        </w:trPr>
        <w:tc>
          <w:tcPr>
            <w:tcW w:w="5000" w:type="pct"/>
          </w:tcPr>
          <w:p w14:paraId="7F7BB013" w14:textId="77777777" w:rsidR="008D5F09" w:rsidRDefault="008D5F09" w:rsidP="001F238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1F238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2B564E"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2B564E"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2B564E"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2B564E"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2B564E" w14:paraId="70E38E6C" w14:textId="77777777" w:rsidTr="001F2386">
        <w:trPr>
          <w:cantSplit/>
          <w:trHeight w:val="148"/>
          <w:jc w:val="center"/>
        </w:trPr>
        <w:tc>
          <w:tcPr>
            <w:tcW w:w="5000" w:type="pct"/>
          </w:tcPr>
          <w:p w14:paraId="58654940" w14:textId="77777777" w:rsidR="008D5F09" w:rsidRDefault="008D5F09" w:rsidP="001F238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1F238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2B564E"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2E211818" w:rsidR="004F5CF5" w:rsidRPr="000479DB" w:rsidRDefault="00AA745B"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0BCF518F" w:rsidR="004F5CF5" w:rsidRPr="00AA745B" w:rsidRDefault="00AA745B" w:rsidP="00AA745B">
            <w:pPr>
              <w:rPr>
                <w:rFonts w:ascii="Open Sans" w:hAnsi="Open Sans" w:cs="Open Sans"/>
              </w:rPr>
            </w:pPr>
            <w:r>
              <w:rPr>
                <w:rFonts w:ascii="Open Sans" w:hAnsi="Open Sans" w:cs="Open Sans"/>
              </w:rPr>
              <w:t>b) there is not a real language-learning plan presented nor steps to ascertain one’s fluency. However, the progression of the chapters through themes and more complicated grammar, and with progressively more involved communicative activities, it is apparent that students are becoming more fluent.</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2B564E"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2B564E"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2B564E"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5376E"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2B78A308" w:rsidR="00AF414A" w:rsidRPr="00E3415B" w:rsidRDefault="00AA745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5376E"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4E1339B4" w:rsidR="00AF414A" w:rsidRPr="00E3415B" w:rsidRDefault="00AA745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2B564E"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2B564E"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2B564E"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52999963" w:rsidR="00AF414A" w:rsidRPr="00E3415B" w:rsidRDefault="00AA74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3EBFA73F" w:rsidR="00AF414A" w:rsidRPr="00AA745B" w:rsidRDefault="00AA745B" w:rsidP="00E9768A">
            <w:pPr>
              <w:keepNext/>
              <w:shd w:val="clear" w:color="auto" w:fill="FFFFFF" w:themeFill="background1"/>
              <w:rPr>
                <w:rFonts w:ascii="Open Sans" w:hAnsi="Open Sans" w:cs="Open Sans"/>
                <w:szCs w:val="20"/>
              </w:rPr>
            </w:pPr>
            <w:r>
              <w:rPr>
                <w:rFonts w:ascii="Open Sans" w:hAnsi="Open Sans" w:cs="Open Sans"/>
                <w:szCs w:val="20"/>
              </w:rPr>
              <w:t>Each chapter presents a variety of opportunities for learning. Chapter one moves from basic fill in the blank to defining and describing to discussing, writing and role-playing</w:t>
            </w:r>
          </w:p>
        </w:tc>
      </w:tr>
      <w:tr w:rsidR="00AF414A" w:rsidRPr="00E5376E"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597FFB58" w:rsidR="00AF414A" w:rsidRPr="00E3415B" w:rsidRDefault="00AA74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065EAAE6" w:rsidR="00AF414A" w:rsidRPr="00E3415B" w:rsidRDefault="00AA745B" w:rsidP="00E9768A">
            <w:pPr>
              <w:keepNext/>
              <w:shd w:val="clear" w:color="auto" w:fill="FFFFFF" w:themeFill="background1"/>
              <w:rPr>
                <w:rFonts w:ascii="Open Sans" w:hAnsi="Open Sans" w:cs="Open Sans"/>
                <w:b/>
                <w:i/>
                <w:szCs w:val="20"/>
              </w:rPr>
            </w:pPr>
            <w:r>
              <w:rPr>
                <w:rFonts w:ascii="Open Sans" w:hAnsi="Open Sans" w:cs="Open Sans"/>
                <w:b/>
                <w:i/>
                <w:szCs w:val="20"/>
              </w:rPr>
              <w:t>See above.</w:t>
            </w:r>
          </w:p>
        </w:tc>
      </w:tr>
      <w:tr w:rsidR="00AF414A" w:rsidRPr="002B564E"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8CEF1AC" w:rsidR="00AF414A" w:rsidRPr="00E3415B" w:rsidRDefault="00AA74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6E8298F1" w:rsidR="00AF414A" w:rsidRPr="00AA745B" w:rsidRDefault="00AA745B" w:rsidP="00E9768A">
            <w:pPr>
              <w:keepNext/>
              <w:shd w:val="clear" w:color="auto" w:fill="FFFFFF" w:themeFill="background1"/>
              <w:rPr>
                <w:rFonts w:ascii="Open Sans" w:hAnsi="Open Sans" w:cs="Open Sans"/>
                <w:szCs w:val="20"/>
              </w:rPr>
            </w:pPr>
            <w:r>
              <w:rPr>
                <w:rFonts w:ascii="Open Sans" w:hAnsi="Open Sans" w:cs="Open Sans"/>
                <w:b/>
                <w:i/>
                <w:szCs w:val="20"/>
              </w:rPr>
              <w:t xml:space="preserve">See above. </w:t>
            </w:r>
            <w:r>
              <w:rPr>
                <w:rFonts w:ascii="Open Sans" w:hAnsi="Open Sans" w:cs="Open Sans"/>
                <w:szCs w:val="20"/>
              </w:rPr>
              <w:t>Cultural strategies are given in each chapter before a reading, writing or listening activitiy</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637635"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1AB37198" w:rsidR="00AF414A" w:rsidRPr="00E3415B" w:rsidRDefault="0063763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34DEAE13" w:rsidR="00AF414A" w:rsidRPr="00637635" w:rsidRDefault="00637635" w:rsidP="00E9768A">
            <w:pPr>
              <w:keepNext/>
              <w:shd w:val="clear" w:color="auto" w:fill="FFFFFF" w:themeFill="background1"/>
              <w:rPr>
                <w:rFonts w:ascii="Open Sans" w:hAnsi="Open Sans" w:cs="Open Sans"/>
                <w:szCs w:val="20"/>
                <w:lang w:val="es-CR"/>
              </w:rPr>
            </w:pPr>
            <w:r w:rsidRPr="00637635">
              <w:rPr>
                <w:rFonts w:ascii="Open Sans" w:hAnsi="Open Sans" w:cs="Open Sans"/>
                <w:szCs w:val="20"/>
                <w:lang w:val="es-CR"/>
              </w:rPr>
              <w:t xml:space="preserve">This text covers Colombia, Venezuela, </w:t>
            </w:r>
            <w:r>
              <w:rPr>
                <w:rFonts w:ascii="Open Sans" w:hAnsi="Open Sans" w:cs="Open Sans"/>
                <w:szCs w:val="20"/>
                <w:lang w:val="es-CR"/>
              </w:rPr>
              <w:t>B</w:t>
            </w:r>
            <w:r w:rsidRPr="00637635">
              <w:rPr>
                <w:rFonts w:ascii="Open Sans" w:hAnsi="Open Sans" w:cs="Open Sans"/>
                <w:szCs w:val="20"/>
                <w:lang w:val="es-CR"/>
              </w:rPr>
              <w:t>olivia</w:t>
            </w:r>
            <w:r>
              <w:rPr>
                <w:rFonts w:ascii="Open Sans" w:hAnsi="Open Sans" w:cs="Open Sans"/>
                <w:szCs w:val="20"/>
                <w:lang w:val="es-CR"/>
              </w:rPr>
              <w:t xml:space="preserve">, Nicaragua, Dominican Republic, El Salvador, Honduras, Paraguay and Uruguay </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2B564E"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5DC8F1E2" w:rsidR="00AF414A" w:rsidRPr="00E3415B" w:rsidRDefault="0063763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3362CD9F" w:rsidR="00AF414A" w:rsidRPr="00E3415B" w:rsidRDefault="00637635" w:rsidP="00E9768A">
            <w:pPr>
              <w:keepNext/>
              <w:shd w:val="clear" w:color="auto" w:fill="FFFFFF" w:themeFill="background1"/>
              <w:rPr>
                <w:rFonts w:ascii="Open Sans" w:hAnsi="Open Sans" w:cs="Open Sans"/>
                <w:b/>
                <w:i/>
                <w:szCs w:val="20"/>
              </w:rPr>
            </w:pPr>
            <w:r>
              <w:rPr>
                <w:rFonts w:ascii="Open Sans" w:hAnsi="Open Sans" w:cs="Open Sans"/>
                <w:b/>
                <w:i/>
                <w:szCs w:val="20"/>
              </w:rPr>
              <w:t>There are various charts and graphs (math) as well as economic connections</w:t>
            </w:r>
          </w:p>
        </w:tc>
      </w:tr>
      <w:tr w:rsidR="00AF414A" w:rsidRPr="002B564E"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18BDBAB8" w:rsidR="00AF414A" w:rsidRPr="00E3415B" w:rsidRDefault="0063763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0D439E3" w:rsidR="00AF414A" w:rsidRPr="00E3415B" w:rsidRDefault="00637635" w:rsidP="00E9768A">
            <w:pPr>
              <w:keepNext/>
              <w:shd w:val="clear" w:color="auto" w:fill="FFFFFF" w:themeFill="background1"/>
              <w:rPr>
                <w:rFonts w:ascii="Open Sans" w:hAnsi="Open Sans" w:cs="Open Sans"/>
                <w:b/>
                <w:i/>
                <w:szCs w:val="20"/>
              </w:rPr>
            </w:pPr>
            <w:r>
              <w:rPr>
                <w:rFonts w:ascii="Open Sans" w:hAnsi="Open Sans" w:cs="Open Sans"/>
                <w:b/>
                <w:i/>
                <w:szCs w:val="20"/>
              </w:rPr>
              <w:t>Speaking, writing and creating presentations or role playing ensures this.</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2B564E"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41B0E50F" w:rsidR="00AF414A" w:rsidRPr="00E3415B" w:rsidRDefault="0063763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0018863E" w:rsidR="00AF414A" w:rsidRPr="00E3415B" w:rsidRDefault="00021235" w:rsidP="00E9768A">
            <w:pPr>
              <w:keepNext/>
              <w:shd w:val="clear" w:color="auto" w:fill="FFFFFF" w:themeFill="background1"/>
              <w:rPr>
                <w:rFonts w:ascii="Open Sans" w:hAnsi="Open Sans" w:cs="Open Sans"/>
                <w:b/>
                <w:i/>
                <w:szCs w:val="20"/>
              </w:rPr>
            </w:pPr>
            <w:r>
              <w:rPr>
                <w:rFonts w:ascii="Open Sans" w:hAnsi="Open Sans" w:cs="Open Sans"/>
                <w:b/>
                <w:i/>
                <w:szCs w:val="20"/>
              </w:rPr>
              <w:t>With cultural norms presented in each chapter, students have frequent opportunities</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2B564E"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47E299B7" w:rsidR="00AF414A" w:rsidRPr="00E3415B" w:rsidRDefault="0002123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2BAC0021" w:rsidR="00AF414A" w:rsidRPr="00E3415B" w:rsidRDefault="00021235" w:rsidP="00E9768A">
            <w:pPr>
              <w:keepNext/>
              <w:shd w:val="clear" w:color="auto" w:fill="FFFFFF" w:themeFill="background1"/>
              <w:rPr>
                <w:rFonts w:ascii="Open Sans" w:hAnsi="Open Sans" w:cs="Open Sans"/>
                <w:b/>
                <w:i/>
                <w:szCs w:val="20"/>
              </w:rPr>
            </w:pPr>
            <w:r>
              <w:rPr>
                <w:rFonts w:ascii="Open Sans" w:hAnsi="Open Sans" w:cs="Open Sans"/>
                <w:b/>
                <w:i/>
                <w:szCs w:val="20"/>
              </w:rPr>
              <w:t>Topics such as travel, daily chores, getting around in a city, current events, etc. are presented</w:t>
            </w:r>
          </w:p>
        </w:tc>
      </w:tr>
      <w:tr w:rsidR="00AF414A" w:rsidRPr="002B564E"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2B564E" w14:paraId="2E9ABBE4" w14:textId="77777777" w:rsidTr="00021235">
        <w:trPr>
          <w:trHeight w:val="527"/>
        </w:trPr>
        <w:tc>
          <w:tcPr>
            <w:tcW w:w="14476"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2B564E" w14:paraId="794F7D07" w14:textId="77777777" w:rsidTr="00021235">
        <w:trPr>
          <w:trHeight w:val="527"/>
        </w:trPr>
        <w:tc>
          <w:tcPr>
            <w:tcW w:w="6023"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3"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021235">
        <w:trPr>
          <w:trHeight w:val="527"/>
        </w:trPr>
        <w:tc>
          <w:tcPr>
            <w:tcW w:w="14476"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2B564E" w14:paraId="6C1B2C34" w14:textId="77777777" w:rsidTr="00021235">
        <w:trPr>
          <w:trHeight w:val="527"/>
        </w:trPr>
        <w:tc>
          <w:tcPr>
            <w:tcW w:w="6023"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3DC9952B" w:rsidR="00AF414A" w:rsidRPr="00E3415B" w:rsidRDefault="0002123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137E3746" w14:textId="7EF951F1" w:rsidR="00AF414A" w:rsidRPr="00E3415B" w:rsidRDefault="00021235" w:rsidP="00E9768A">
            <w:pPr>
              <w:keepNext/>
              <w:shd w:val="clear" w:color="auto" w:fill="FFFFFF" w:themeFill="background1"/>
              <w:rPr>
                <w:rFonts w:ascii="Open Sans" w:hAnsi="Open Sans" w:cs="Open Sans"/>
                <w:b/>
                <w:i/>
                <w:szCs w:val="20"/>
              </w:rPr>
            </w:pPr>
            <w:r>
              <w:rPr>
                <w:rFonts w:ascii="Open Sans" w:hAnsi="Open Sans" w:cs="Open Sans"/>
                <w:szCs w:val="20"/>
              </w:rPr>
              <w:t>Each chapter presents a variety of opportunities for learning. Chapter one moves from basic fill in the blank to defining and describing to discussing, writing and role-playing</w:t>
            </w:r>
          </w:p>
        </w:tc>
      </w:tr>
      <w:tr w:rsidR="00AF414A" w:rsidRPr="002B564E" w14:paraId="4EA3A6D1" w14:textId="77777777" w:rsidTr="00021235">
        <w:trPr>
          <w:trHeight w:val="527"/>
        </w:trPr>
        <w:tc>
          <w:tcPr>
            <w:tcW w:w="6023"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96C6DF5" w:rsidR="00AF414A" w:rsidRPr="00E3415B" w:rsidRDefault="0002123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93DB05C" w14:textId="0E48C421" w:rsidR="00AF414A" w:rsidRPr="00E3415B" w:rsidRDefault="00021235" w:rsidP="00E9768A">
            <w:pPr>
              <w:keepNext/>
              <w:shd w:val="clear" w:color="auto" w:fill="FFFFFF" w:themeFill="background1"/>
              <w:rPr>
                <w:rFonts w:ascii="Open Sans" w:hAnsi="Open Sans" w:cs="Open Sans"/>
                <w:b/>
                <w:i/>
                <w:szCs w:val="20"/>
              </w:rPr>
            </w:pPr>
            <w:r>
              <w:rPr>
                <w:rFonts w:ascii="Open Sans" w:hAnsi="Open Sans" w:cs="Open Sans"/>
                <w:b/>
                <w:i/>
                <w:szCs w:val="20"/>
              </w:rPr>
              <w:t>Grammar is set apart in yellow boxes with blue headings</w:t>
            </w:r>
          </w:p>
        </w:tc>
      </w:tr>
      <w:tr w:rsidR="00AF414A" w:rsidRPr="00E3415B" w14:paraId="73C298F1" w14:textId="77777777" w:rsidTr="00021235">
        <w:trPr>
          <w:trHeight w:val="527"/>
        </w:trPr>
        <w:tc>
          <w:tcPr>
            <w:tcW w:w="14476"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2B564E" w14:paraId="3BD63AC6" w14:textId="77777777" w:rsidTr="00021235">
        <w:trPr>
          <w:trHeight w:val="527"/>
        </w:trPr>
        <w:tc>
          <w:tcPr>
            <w:tcW w:w="6023"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1898E887" w:rsidR="00AF414A" w:rsidRPr="00E3415B" w:rsidRDefault="0002123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1848CC67" w14:textId="14E1B429" w:rsidR="00AF414A" w:rsidRPr="00021235" w:rsidRDefault="00021235" w:rsidP="00E9768A">
            <w:pPr>
              <w:keepNext/>
              <w:shd w:val="clear" w:color="auto" w:fill="FFFFFF" w:themeFill="background1"/>
              <w:rPr>
                <w:rFonts w:ascii="Open Sans" w:hAnsi="Open Sans" w:cs="Open Sans"/>
                <w:szCs w:val="20"/>
              </w:rPr>
            </w:pPr>
            <w:r w:rsidRPr="00021235">
              <w:rPr>
                <w:rFonts w:ascii="Open Sans" w:hAnsi="Open Sans" w:cs="Open Sans"/>
                <w:szCs w:val="20"/>
              </w:rPr>
              <w:t>The photos are high quality and current. (example, Chilean and Bolivian Presidents, p. 195)</w:t>
            </w:r>
          </w:p>
        </w:tc>
      </w:tr>
      <w:tr w:rsidR="00021235" w:rsidRPr="002B564E" w14:paraId="6F91FB27" w14:textId="77777777" w:rsidTr="00021235">
        <w:trPr>
          <w:trHeight w:val="527"/>
        </w:trPr>
        <w:tc>
          <w:tcPr>
            <w:tcW w:w="6023" w:type="dxa"/>
            <w:shd w:val="clear" w:color="auto" w:fill="FFFFFF" w:themeFill="background1"/>
            <w:vAlign w:val="center"/>
          </w:tcPr>
          <w:p w14:paraId="24998FFA" w14:textId="77777777" w:rsidR="00021235" w:rsidRPr="00E3415B" w:rsidRDefault="00021235" w:rsidP="00021235">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31C94956" w:rsidR="00021235" w:rsidRPr="00E3415B" w:rsidRDefault="00021235" w:rsidP="00021235">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021235" w:rsidRPr="00E3415B" w:rsidRDefault="00021235" w:rsidP="00021235">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081D855D" w14:textId="7F5BC1A3" w:rsidR="00021235" w:rsidRPr="00E3415B" w:rsidRDefault="00021235" w:rsidP="00021235">
            <w:pPr>
              <w:keepNext/>
              <w:shd w:val="clear" w:color="auto" w:fill="FFFFFF" w:themeFill="background1"/>
              <w:rPr>
                <w:rFonts w:ascii="Open Sans" w:hAnsi="Open Sans" w:cs="Open Sans"/>
                <w:b/>
                <w:i/>
                <w:szCs w:val="20"/>
              </w:rPr>
            </w:pPr>
            <w:r w:rsidRPr="00021235">
              <w:rPr>
                <w:rFonts w:ascii="Open Sans" w:hAnsi="Open Sans" w:cs="Open Sans"/>
                <w:szCs w:val="20"/>
              </w:rPr>
              <w:t>Chilean and Bolivian Presidents, p. 195</w:t>
            </w:r>
            <w:r>
              <w:rPr>
                <w:rFonts w:ascii="Open Sans" w:hAnsi="Open Sans" w:cs="Open Sans"/>
                <w:szCs w:val="20"/>
              </w:rPr>
              <w:t>, etc.</w:t>
            </w:r>
          </w:p>
        </w:tc>
      </w:tr>
      <w:tr w:rsidR="00021235" w:rsidRPr="00E3415B" w14:paraId="5F0DDA92" w14:textId="77777777" w:rsidTr="00021235">
        <w:trPr>
          <w:trHeight w:val="527"/>
        </w:trPr>
        <w:tc>
          <w:tcPr>
            <w:tcW w:w="14476" w:type="dxa"/>
            <w:gridSpan w:val="4"/>
            <w:shd w:val="clear" w:color="auto" w:fill="FFFFFF" w:themeFill="background1"/>
            <w:vAlign w:val="center"/>
          </w:tcPr>
          <w:p w14:paraId="4E5CF41D" w14:textId="77777777" w:rsidR="00021235" w:rsidRPr="00E3415B" w:rsidRDefault="00021235" w:rsidP="00021235">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021235" w:rsidRPr="002B564E" w14:paraId="72388EA3" w14:textId="77777777" w:rsidTr="00021235">
        <w:trPr>
          <w:trHeight w:val="527"/>
        </w:trPr>
        <w:tc>
          <w:tcPr>
            <w:tcW w:w="6023" w:type="dxa"/>
            <w:shd w:val="clear" w:color="auto" w:fill="FFFFFF" w:themeFill="background1"/>
            <w:vAlign w:val="center"/>
          </w:tcPr>
          <w:p w14:paraId="3186EB4E" w14:textId="77777777" w:rsidR="00021235" w:rsidRPr="00E3415B" w:rsidRDefault="00021235" w:rsidP="00021235">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2F86CD9E" w:rsidR="00021235" w:rsidRPr="00E3415B" w:rsidRDefault="00D71628" w:rsidP="00021235">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021235" w:rsidRPr="00E3415B" w:rsidRDefault="00021235" w:rsidP="00021235">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3B100FBD" w14:textId="385F2A7E" w:rsidR="00021235" w:rsidRPr="00021235" w:rsidRDefault="00021235" w:rsidP="00021235">
            <w:pPr>
              <w:keepNext/>
              <w:shd w:val="clear" w:color="auto" w:fill="FFFFFF" w:themeFill="background1"/>
              <w:rPr>
                <w:rFonts w:ascii="Open Sans" w:hAnsi="Open Sans" w:cs="Open Sans"/>
                <w:szCs w:val="20"/>
              </w:rPr>
            </w:pPr>
            <w:r w:rsidRPr="00021235">
              <w:rPr>
                <w:rFonts w:ascii="Open Sans" w:hAnsi="Open Sans" w:cs="Open Sans"/>
                <w:szCs w:val="20"/>
              </w:rPr>
              <w:t>Each chapter offers in-depth, authentic readings to analyze and evaluate, and projects to synthesize learning</w:t>
            </w:r>
          </w:p>
        </w:tc>
      </w:tr>
      <w:tr w:rsidR="00021235" w:rsidRPr="00E3415B" w14:paraId="66A8370C" w14:textId="77777777" w:rsidTr="00021235">
        <w:trPr>
          <w:trHeight w:val="527"/>
        </w:trPr>
        <w:tc>
          <w:tcPr>
            <w:tcW w:w="14476" w:type="dxa"/>
            <w:gridSpan w:val="4"/>
            <w:shd w:val="clear" w:color="auto" w:fill="FFFFFF" w:themeFill="background1"/>
            <w:vAlign w:val="center"/>
          </w:tcPr>
          <w:p w14:paraId="7EC50044" w14:textId="77777777" w:rsidR="00021235" w:rsidRPr="00E3415B" w:rsidRDefault="00021235" w:rsidP="00021235">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021235" w:rsidRPr="00E5376E" w14:paraId="4810C15B" w14:textId="77777777" w:rsidTr="00021235">
        <w:trPr>
          <w:trHeight w:val="527"/>
        </w:trPr>
        <w:tc>
          <w:tcPr>
            <w:tcW w:w="6023" w:type="dxa"/>
            <w:shd w:val="clear" w:color="auto" w:fill="FFFFFF" w:themeFill="background1"/>
            <w:vAlign w:val="center"/>
          </w:tcPr>
          <w:p w14:paraId="5E54BB6C" w14:textId="77777777" w:rsidR="00021235" w:rsidRPr="00E3415B" w:rsidRDefault="00021235" w:rsidP="00021235">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35EDF153" w:rsidR="00021235" w:rsidRPr="00E3415B" w:rsidRDefault="00021235" w:rsidP="00021235">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021235" w:rsidRPr="00E3415B" w:rsidRDefault="00021235" w:rsidP="00021235">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0F22E0A5" w14:textId="19DF4814" w:rsidR="00021235" w:rsidRPr="00021235" w:rsidRDefault="00021235" w:rsidP="00021235">
            <w:pPr>
              <w:keepNext/>
              <w:shd w:val="clear" w:color="auto" w:fill="FFFFFF" w:themeFill="background1"/>
              <w:rPr>
                <w:rFonts w:ascii="Open Sans" w:hAnsi="Open Sans" w:cs="Open Sans"/>
                <w:szCs w:val="20"/>
              </w:rPr>
            </w:pPr>
            <w:r w:rsidRPr="00021235">
              <w:rPr>
                <w:rFonts w:ascii="Open Sans" w:hAnsi="Open Sans" w:cs="Open Sans"/>
                <w:szCs w:val="20"/>
              </w:rPr>
              <w:t xml:space="preserve">Each grammar point </w:t>
            </w:r>
          </w:p>
        </w:tc>
      </w:tr>
      <w:tr w:rsidR="00021235" w:rsidRPr="00E3415B" w14:paraId="523A3C7D" w14:textId="77777777" w:rsidTr="00021235">
        <w:trPr>
          <w:trHeight w:val="527"/>
        </w:trPr>
        <w:tc>
          <w:tcPr>
            <w:tcW w:w="14476" w:type="dxa"/>
            <w:gridSpan w:val="4"/>
            <w:shd w:val="clear" w:color="auto" w:fill="FFFFFF" w:themeFill="background1"/>
            <w:vAlign w:val="center"/>
          </w:tcPr>
          <w:p w14:paraId="45D6885D" w14:textId="77777777" w:rsidR="00021235" w:rsidRPr="00E3415B" w:rsidRDefault="00021235" w:rsidP="00021235">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021235" w:rsidRPr="002B564E" w14:paraId="165C2B70" w14:textId="77777777" w:rsidTr="00021235">
        <w:trPr>
          <w:trHeight w:val="527"/>
        </w:trPr>
        <w:tc>
          <w:tcPr>
            <w:tcW w:w="6023" w:type="dxa"/>
            <w:shd w:val="clear" w:color="auto" w:fill="FFFFFF" w:themeFill="background1"/>
            <w:vAlign w:val="center"/>
          </w:tcPr>
          <w:p w14:paraId="1F2F660C" w14:textId="692EBB4B" w:rsidR="00021235" w:rsidRPr="00E3415B" w:rsidRDefault="00021235" w:rsidP="00021235">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618AF9F1" w:rsidR="00021235" w:rsidRPr="00E3415B" w:rsidRDefault="00D71628" w:rsidP="00021235">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021235" w:rsidRPr="00E3415B" w:rsidRDefault="00021235" w:rsidP="00021235">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0E82EE6" w14:textId="2B929843" w:rsidR="00021235" w:rsidRPr="00E3415B" w:rsidRDefault="00021235" w:rsidP="00021235">
            <w:pPr>
              <w:keepNext/>
              <w:shd w:val="clear" w:color="auto" w:fill="FFFFFF" w:themeFill="background1"/>
              <w:rPr>
                <w:rFonts w:ascii="Open Sans" w:hAnsi="Open Sans" w:cs="Open Sans"/>
                <w:b/>
                <w:i/>
                <w:szCs w:val="20"/>
              </w:rPr>
            </w:pPr>
            <w:r w:rsidRPr="005710FC">
              <w:rPr>
                <w:rFonts w:ascii="Open Sans" w:hAnsi="Open Sans" w:cs="Open Sans"/>
                <w:szCs w:val="20"/>
              </w:rPr>
              <w:t>There are no activities with answers that students can check; however, there are plenty of summative activities about topics, and if a student felt incapable of such the natural assumption would be that the student would review what was need to move forward.</w:t>
            </w:r>
            <w:r>
              <w:rPr>
                <w:rFonts w:ascii="Open Sans" w:hAnsi="Open Sans" w:cs="Open Sans"/>
                <w:szCs w:val="20"/>
              </w:rPr>
              <w:t xml:space="preserve"> The use of similar activity formatting also enables a student to see deficits in learning and want to improve them knowing he or she will have to do that kind of activity (i.e. speaking, reading, writing, etc.) again.</w:t>
            </w:r>
          </w:p>
        </w:tc>
      </w:tr>
      <w:tr w:rsidR="00021235" w:rsidRPr="002B564E" w14:paraId="59C6AF81" w14:textId="77777777" w:rsidTr="00021235">
        <w:trPr>
          <w:trHeight w:val="527"/>
        </w:trPr>
        <w:tc>
          <w:tcPr>
            <w:tcW w:w="14476" w:type="dxa"/>
            <w:gridSpan w:val="4"/>
            <w:shd w:val="clear" w:color="auto" w:fill="FFFFFF" w:themeFill="background1"/>
            <w:vAlign w:val="center"/>
          </w:tcPr>
          <w:p w14:paraId="68FB2128" w14:textId="77777777" w:rsidR="00021235" w:rsidRPr="00E3415B" w:rsidRDefault="00021235" w:rsidP="00021235">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021235" w:rsidRPr="00E3415B" w:rsidRDefault="00021235" w:rsidP="00021235">
            <w:pPr>
              <w:keepNext/>
              <w:shd w:val="clear" w:color="auto" w:fill="FFFFFF" w:themeFill="background1"/>
              <w:rPr>
                <w:rFonts w:ascii="Open Sans" w:hAnsi="Open Sans" w:cs="Open Sans"/>
                <w:b/>
                <w:szCs w:val="20"/>
              </w:rPr>
            </w:pPr>
          </w:p>
          <w:p w14:paraId="3261FA1B" w14:textId="77777777" w:rsidR="00021235" w:rsidRPr="00E3415B" w:rsidRDefault="00021235" w:rsidP="00021235">
            <w:pPr>
              <w:keepNext/>
              <w:shd w:val="clear" w:color="auto" w:fill="FFFFFF" w:themeFill="background1"/>
              <w:rPr>
                <w:rFonts w:ascii="Open Sans" w:hAnsi="Open Sans" w:cs="Open Sans"/>
                <w:b/>
                <w:szCs w:val="20"/>
              </w:rPr>
            </w:pPr>
          </w:p>
          <w:p w14:paraId="73C4A3A4" w14:textId="77777777" w:rsidR="00021235" w:rsidRPr="00E3415B" w:rsidRDefault="00021235" w:rsidP="00021235">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2B564E"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2B564E"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397C5BA2" w:rsidR="00AF414A" w:rsidRPr="00E3415B" w:rsidRDefault="002B564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65197B0A" w:rsidR="00AF414A" w:rsidRPr="00E3415B" w:rsidRDefault="002B564E" w:rsidP="00E9768A">
            <w:pPr>
              <w:shd w:val="clear" w:color="auto" w:fill="FFFFFF" w:themeFill="background1"/>
              <w:rPr>
                <w:rFonts w:ascii="Open Sans" w:hAnsi="Open Sans" w:cs="Open Sans"/>
                <w:szCs w:val="20"/>
              </w:rPr>
            </w:pPr>
            <w:r>
              <w:rPr>
                <w:rFonts w:ascii="Open Sans" w:hAnsi="Open Sans" w:cs="Open Sans"/>
                <w:szCs w:val="20"/>
              </w:rPr>
              <w:t>Thought: example: Pre-Ap assignment TE p. 12 (students research online festivals presented in a short reading, then share with the class)</w:t>
            </w:r>
            <w:r>
              <w:rPr>
                <w:rFonts w:ascii="Open Sans" w:hAnsi="Open Sans" w:cs="Open Sans"/>
                <w:szCs w:val="20"/>
              </w:rPr>
              <w:br/>
              <w:t>Discourse: Asi se dice TE p. 13, discussion of specific vocabulary relating to festivals</w:t>
            </w:r>
            <w:r>
              <w:rPr>
                <w:rFonts w:ascii="Open Sans" w:hAnsi="Open Sans" w:cs="Open Sans"/>
                <w:szCs w:val="20"/>
              </w:rPr>
              <w:br/>
              <w:t>Practice: activities in book require paired conversations, Senderos also offers Partner Chat and Video Virtual Chat activities to practice conversation skills outside the classroom</w:t>
            </w:r>
          </w:p>
        </w:tc>
      </w:tr>
      <w:tr w:rsidR="00AF414A" w:rsidRPr="002B564E"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60A8B350" w:rsidR="00AF414A" w:rsidRPr="00E3415B" w:rsidRDefault="002B564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163DEC8E" w:rsidR="00AF414A" w:rsidRPr="00E3415B" w:rsidRDefault="002B564E" w:rsidP="00E9768A">
            <w:pPr>
              <w:shd w:val="clear" w:color="auto" w:fill="FFFFFF" w:themeFill="background1"/>
              <w:rPr>
                <w:rFonts w:ascii="Open Sans" w:hAnsi="Open Sans" w:cs="Open Sans"/>
                <w:szCs w:val="20"/>
              </w:rPr>
            </w:pPr>
            <w:r>
              <w:rPr>
                <w:rFonts w:ascii="Open Sans" w:hAnsi="Open Sans" w:cs="Open Sans"/>
                <w:szCs w:val="20"/>
              </w:rPr>
              <w:t>“In the City” chapter (2) begins with an overview of what will be learned, presentation and practice of relevant vocabulary (including prior learned vocabulary and verb conjugations)- including communicative practice-  followed by video presentation with relevant vocabulary and verbs, comprehension activities, pronunciation guide, related cultural spotlights, then specific grammar presentation and practice (3 different grammar topics) which build on previously learned ideas and vocabulary. The chapter ends with a review and then reading, writing and listening activities, as well as a special video presentation and country/culture presentation.</w:t>
            </w:r>
          </w:p>
        </w:tc>
      </w:tr>
      <w:tr w:rsidR="00AF414A" w:rsidRPr="002B564E"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6C71F8D0" w14:textId="0A4F2250" w:rsidR="00AF414A" w:rsidRPr="00E3415B" w:rsidRDefault="002B564E"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05C5A4C7" w:rsidR="00AF414A" w:rsidRPr="00E3415B" w:rsidRDefault="002B564E" w:rsidP="00E9768A">
            <w:pPr>
              <w:shd w:val="clear" w:color="auto" w:fill="FFFFFF" w:themeFill="background1"/>
              <w:rPr>
                <w:rFonts w:ascii="Open Sans" w:hAnsi="Open Sans" w:cs="Open Sans"/>
                <w:szCs w:val="20"/>
              </w:rPr>
            </w:pPr>
            <w:r>
              <w:rPr>
                <w:rFonts w:ascii="Open Sans" w:hAnsi="Open Sans" w:cs="Open Sans"/>
                <w:szCs w:val="20"/>
              </w:rPr>
              <w:t>Every chapter includes reading, writing, vocabulary, speaking and listening.</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2B564E"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2B564E"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65068399" w:rsidR="00AF414A" w:rsidRPr="00E3415B" w:rsidRDefault="002B564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47355B90" w:rsidR="00AF414A" w:rsidRPr="00E3415B" w:rsidRDefault="002B564E" w:rsidP="00E9768A">
            <w:pPr>
              <w:shd w:val="clear" w:color="auto" w:fill="FFFFFF" w:themeFill="background1"/>
              <w:rPr>
                <w:rFonts w:ascii="Open Sans" w:hAnsi="Open Sans" w:cs="Open Sans"/>
                <w:szCs w:val="20"/>
              </w:rPr>
            </w:pPr>
            <w:r>
              <w:rPr>
                <w:rFonts w:ascii="Open Sans" w:hAnsi="Open Sans" w:cs="Open Sans"/>
                <w:szCs w:val="20"/>
              </w:rPr>
              <w:t>Communication: Students are asked to communicate in the target language frequently and thoroughly, often in regards to topics such as culture and community.</w:t>
            </w:r>
            <w:r>
              <w:rPr>
                <w:rFonts w:ascii="Open Sans" w:hAnsi="Open Sans" w:cs="Open Sans"/>
                <w:szCs w:val="20"/>
              </w:rPr>
              <w:br/>
              <w:t>Culture is presented throughout the text with opportunity to make connections to other subjects as well as one’s own culture.</w:t>
            </w:r>
            <w:r>
              <w:rPr>
                <w:rFonts w:ascii="Open Sans" w:hAnsi="Open Sans" w:cs="Open Sans"/>
                <w:szCs w:val="20"/>
              </w:rPr>
              <w:br/>
              <w:t>Connections are made through comparisons with one’s own culture and also through the comparison of languages,</w:t>
            </w:r>
            <w:r>
              <w:rPr>
                <w:rFonts w:ascii="Open Sans" w:hAnsi="Open Sans" w:cs="Open Sans"/>
                <w:szCs w:val="20"/>
              </w:rPr>
              <w:br/>
              <w:t>Finally, community is a theme throughout the book with encouragement for students on how to find opportunities in their own communities; there is also the development of sense of community in the learning group</w:t>
            </w:r>
          </w:p>
        </w:tc>
      </w:tr>
      <w:tr w:rsidR="00AF414A" w:rsidRPr="002B564E"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45F35EB9" w:rsidR="00AF414A" w:rsidRPr="00E3415B" w:rsidRDefault="002B564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277120B0" w:rsidR="00AF414A" w:rsidRPr="00E3415B" w:rsidRDefault="002B564E" w:rsidP="00E9768A">
            <w:pPr>
              <w:shd w:val="clear" w:color="auto" w:fill="FFFFFF" w:themeFill="background1"/>
              <w:rPr>
                <w:rFonts w:ascii="Open Sans" w:hAnsi="Open Sans" w:cs="Open Sans"/>
                <w:szCs w:val="20"/>
              </w:rPr>
            </w:pPr>
            <w:r>
              <w:rPr>
                <w:rFonts w:ascii="Open Sans" w:hAnsi="Open Sans" w:cs="Open Sans"/>
                <w:szCs w:val="20"/>
              </w:rPr>
              <w:t>Real-word, relevant and thought-provoking questions, problems and tasks are included in the text especially at the end of the chapter in review, reading, listening, writing and cultural comparison. Take for example chapter 2:</w:t>
            </w:r>
            <w:r>
              <w:rPr>
                <w:rFonts w:ascii="Open Sans" w:hAnsi="Open Sans" w:cs="Open Sans"/>
                <w:szCs w:val="20"/>
              </w:rPr>
              <w:br/>
            </w:r>
            <w:r>
              <w:rPr>
                <w:rFonts w:ascii="Open Sans" w:hAnsi="Open Sans" w:cs="Open Sans"/>
                <w:szCs w:val="20"/>
              </w:rPr>
              <w:br/>
              <w:t>Questions: (P. 74) Students are to imagine that they are visiting a city they do not know well and formulate questions that they would need to ask in order to travel in this city.</w:t>
            </w:r>
            <w:r>
              <w:rPr>
                <w:rFonts w:ascii="Open Sans" w:hAnsi="Open Sans" w:cs="Open Sans"/>
                <w:szCs w:val="20"/>
              </w:rPr>
              <w:br/>
              <w:t>Problems: (p. 74) How would the student go about writing a message to friend asking for instructions on getting to a car rental? How would a student ask a friend for directions to the library and for internet access.</w:t>
            </w:r>
            <w:r>
              <w:rPr>
                <w:rFonts w:ascii="Open Sans" w:hAnsi="Open Sans" w:cs="Open Sans"/>
                <w:szCs w:val="20"/>
              </w:rPr>
              <w:br/>
              <w:t>Tasks (p. 74) writing a the imaginary letter to a friend</w:t>
            </w:r>
          </w:p>
        </w:tc>
      </w:tr>
      <w:tr w:rsidR="00AF414A" w:rsidRPr="002B564E"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04B62652" w:rsidR="00AF414A" w:rsidRPr="00E3415B" w:rsidRDefault="001D2A2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08AEABE8" w:rsidR="00AF414A" w:rsidRPr="00E3415B" w:rsidRDefault="001D2A2F" w:rsidP="00E9768A">
            <w:pPr>
              <w:shd w:val="clear" w:color="auto" w:fill="FFFFFF" w:themeFill="background1"/>
              <w:rPr>
                <w:rFonts w:ascii="Open Sans" w:hAnsi="Open Sans" w:cs="Open Sans"/>
                <w:szCs w:val="20"/>
              </w:rPr>
            </w:pPr>
            <w:r>
              <w:rPr>
                <w:rFonts w:ascii="Open Sans" w:hAnsi="Open Sans" w:cs="Open Sans"/>
                <w:szCs w:val="20"/>
              </w:rPr>
              <w:t>The teacher’s edition gives consistent alternatives for groups, pairs, advanced learners, learners who are struggling, extra practice and heritage learners</w:t>
            </w:r>
          </w:p>
        </w:tc>
      </w:tr>
      <w:tr w:rsidR="00AF414A" w:rsidRPr="002B564E"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00A2D5B0" w:rsidR="00AF414A" w:rsidRPr="00E3415B" w:rsidRDefault="001D2A2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58493322" w:rsidR="00AF414A" w:rsidRPr="00E3415B" w:rsidRDefault="001D2A2F" w:rsidP="00E9768A">
            <w:pPr>
              <w:shd w:val="clear" w:color="auto" w:fill="FFFFFF" w:themeFill="background1"/>
              <w:rPr>
                <w:rFonts w:ascii="Open Sans" w:hAnsi="Open Sans" w:cs="Open Sans"/>
                <w:szCs w:val="20"/>
              </w:rPr>
            </w:pPr>
            <w:r>
              <w:rPr>
                <w:rFonts w:ascii="Open Sans" w:hAnsi="Open Sans" w:cs="Open Sans"/>
                <w:szCs w:val="20"/>
              </w:rPr>
              <w:t xml:space="preserve">Differentiation included. For example, at the beginning of chapter </w:t>
            </w:r>
            <w:r w:rsidR="00915450">
              <w:rPr>
                <w:rFonts w:ascii="Open Sans" w:hAnsi="Open Sans" w:cs="Open Sans"/>
                <w:szCs w:val="20"/>
              </w:rPr>
              <w:t>4</w:t>
            </w:r>
            <w:r>
              <w:rPr>
                <w:rFonts w:ascii="Open Sans" w:hAnsi="Open Sans" w:cs="Open Sans"/>
                <w:szCs w:val="20"/>
              </w:rPr>
              <w:t xml:space="preserve"> variations of activities are given for the following scenarios:</w:t>
            </w:r>
            <w:r>
              <w:rPr>
                <w:rFonts w:ascii="Open Sans" w:hAnsi="Open Sans" w:cs="Open Sans"/>
                <w:szCs w:val="20"/>
              </w:rPr>
              <w:br/>
              <w:t>extra practice needed, small groups, large groups, pairs, Total Physical Response, games, heritage speakers, and Pre-AP students</w:t>
            </w:r>
            <w:r w:rsidR="00915450">
              <w:rPr>
                <w:rFonts w:ascii="Open Sans" w:hAnsi="Open Sans" w:cs="Open Sans"/>
                <w:szCs w:val="20"/>
              </w:rPr>
              <w:t xml:space="preserve"> (pg116-122)</w:t>
            </w:r>
          </w:p>
        </w:tc>
      </w:tr>
      <w:tr w:rsidR="00AF414A" w:rsidRPr="002B564E"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4FE18612" w:rsidR="00AF414A" w:rsidRPr="00E3415B" w:rsidRDefault="0091545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0A0324D2" w:rsidR="00AF414A" w:rsidRPr="00E3415B" w:rsidRDefault="00915450" w:rsidP="00E9768A">
            <w:pPr>
              <w:shd w:val="clear" w:color="auto" w:fill="FFFFFF" w:themeFill="background1"/>
              <w:rPr>
                <w:rFonts w:ascii="Open Sans" w:hAnsi="Open Sans" w:cs="Open Sans"/>
                <w:szCs w:val="20"/>
              </w:rPr>
            </w:pPr>
            <w:r>
              <w:rPr>
                <w:rFonts w:ascii="Open Sans" w:hAnsi="Open Sans" w:cs="Open Sans"/>
                <w:szCs w:val="20"/>
              </w:rPr>
              <w:t>I feel that this book does a fine job giving alternatives for heritage language learners included throughout the text. These alternatives are also available for specific focus on VHL  Supersite</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2B564E"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2B564E"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224F4C40" w:rsidR="00AF414A" w:rsidRPr="00E3415B" w:rsidRDefault="0091545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403EFA52" w14:textId="77777777" w:rsidR="00915450" w:rsidRDefault="00915450" w:rsidP="00915450">
            <w:pPr>
              <w:shd w:val="clear" w:color="auto" w:fill="FFFFFF" w:themeFill="background1"/>
              <w:rPr>
                <w:rFonts w:ascii="Open Sans" w:hAnsi="Open Sans" w:cs="Open Sans"/>
                <w:szCs w:val="20"/>
              </w:rPr>
            </w:pPr>
            <w:r>
              <w:rPr>
                <w:rFonts w:ascii="Open Sans" w:hAnsi="Open Sans" w:cs="Open Sans"/>
                <w:szCs w:val="20"/>
              </w:rPr>
              <w:t>Communication: Students are asked to communicate in the target language frequently and thoroughly. On Supersite, students record their voices for the teacher to listen to. The interactive workbook offers many opportunities for listening, speaking, etc., which the teacher is able to assess later for mastery. On the assessments online, students are asked to create conversations, fill in the blanks in conversations, etc.</w:t>
            </w:r>
            <w:r>
              <w:rPr>
                <w:rFonts w:ascii="Open Sans" w:hAnsi="Open Sans" w:cs="Open Sans"/>
                <w:szCs w:val="20"/>
              </w:rPr>
              <w:br/>
            </w:r>
            <w:r>
              <w:rPr>
                <w:rFonts w:ascii="Open Sans" w:hAnsi="Open Sans" w:cs="Open Sans"/>
                <w:szCs w:val="20"/>
              </w:rPr>
              <w:br/>
              <w:t>Culture is presented throughout the text with opportunity to make connections to other subjects as well as one’s own culture. The assessments in the workbook provides assessment activities about culture which may be assigned.</w:t>
            </w:r>
            <w:r>
              <w:rPr>
                <w:rFonts w:ascii="Open Sans" w:hAnsi="Open Sans" w:cs="Open Sans"/>
                <w:szCs w:val="20"/>
              </w:rPr>
              <w:br/>
            </w:r>
            <w:r>
              <w:rPr>
                <w:rFonts w:ascii="Open Sans" w:hAnsi="Open Sans" w:cs="Open Sans"/>
                <w:szCs w:val="20"/>
              </w:rPr>
              <w:br/>
              <w:t>Connections are made through comparisons with one’s own culture and also through the comparison of languages. While the assessments do not appear to explicitly test a students’ ability to make connections, students naturally do so on assessments. For example, matching vocabulary words- a student is going to use his or her knowledge of cognates to complete the assessment.</w:t>
            </w:r>
            <w:r>
              <w:rPr>
                <w:rFonts w:ascii="Open Sans" w:hAnsi="Open Sans" w:cs="Open Sans"/>
                <w:szCs w:val="20"/>
              </w:rPr>
              <w:br/>
            </w:r>
          </w:p>
          <w:p w14:paraId="7250A8B8" w14:textId="7668474F" w:rsidR="00AF414A" w:rsidRPr="00E3415B" w:rsidRDefault="00915450" w:rsidP="00915450">
            <w:pPr>
              <w:shd w:val="clear" w:color="auto" w:fill="FFFFFF" w:themeFill="background1"/>
              <w:rPr>
                <w:rFonts w:ascii="Open Sans" w:hAnsi="Open Sans" w:cs="Open Sans"/>
                <w:szCs w:val="20"/>
              </w:rPr>
            </w:pPr>
            <w:r>
              <w:rPr>
                <w:rFonts w:ascii="Open Sans" w:hAnsi="Open Sans" w:cs="Open Sans"/>
                <w:szCs w:val="20"/>
              </w:rPr>
              <w:t>Community is a theme throughout the book with encouragement for students on how to find opportunities in their own communities; there is also the development of sense of community in the learning group; the assessments provide students with self-knowledge of the topics the involve communities and speaking with the diversity of communities in mind.</w:t>
            </w:r>
            <w:r>
              <w:rPr>
                <w:rFonts w:ascii="Open Sans" w:hAnsi="Open Sans" w:cs="Open Sans"/>
                <w:szCs w:val="20"/>
              </w:rPr>
              <w:br/>
            </w:r>
            <w:r>
              <w:rPr>
                <w:rFonts w:ascii="Open Sans" w:hAnsi="Open Sans" w:cs="Open Sans"/>
                <w:szCs w:val="20"/>
              </w:rPr>
              <w:br/>
              <w:t xml:space="preserve">The assessments are contextualized to the themes of the chapters, and answer specific problems or questions. I.e. lesson 5 test a offers students multiple choice to prove knowledge about festivals, extensive writing in response to pictures, read text from a conversation and fill in gaps, read a Spanish passage and answer questions, </w:t>
            </w:r>
            <w:r w:rsidR="00A232DD">
              <w:rPr>
                <w:rFonts w:ascii="Open Sans" w:hAnsi="Open Sans" w:cs="Open Sans"/>
                <w:szCs w:val="20"/>
              </w:rPr>
              <w:t xml:space="preserve">create steps towards a goal, </w:t>
            </w:r>
            <w:r>
              <w:rPr>
                <w:rFonts w:ascii="Open Sans" w:hAnsi="Open Sans" w:cs="Open Sans"/>
                <w:szCs w:val="20"/>
              </w:rPr>
              <w:t>etc.</w:t>
            </w:r>
          </w:p>
        </w:tc>
      </w:tr>
      <w:tr w:rsidR="00AF414A" w:rsidRPr="002B564E"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572D067F" w:rsidR="00AF414A" w:rsidRPr="00E3415B" w:rsidRDefault="0091545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2B564E"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225DF0F6" w:rsidR="00AF414A" w:rsidRPr="00E3415B" w:rsidRDefault="00ED29C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197E6E66" w:rsidR="00AF414A" w:rsidRPr="00E3415B" w:rsidRDefault="00ED29CD" w:rsidP="00E9768A">
            <w:pPr>
              <w:shd w:val="clear" w:color="auto" w:fill="FFFFFF" w:themeFill="background1"/>
              <w:rPr>
                <w:rFonts w:ascii="Open Sans" w:hAnsi="Open Sans" w:cs="Open Sans"/>
                <w:szCs w:val="20"/>
              </w:rPr>
            </w:pPr>
            <w:r>
              <w:rPr>
                <w:rFonts w:ascii="Open Sans" w:hAnsi="Open Sans" w:cs="Open Sans"/>
                <w:szCs w:val="20"/>
              </w:rPr>
              <w:t>Online assessments are graded by a computer, given teacher created guidelines. Teacher edition includes all answers, In-text projects do have a given rubric (i.e. pg. 74).</w:t>
            </w:r>
          </w:p>
        </w:tc>
      </w:tr>
      <w:tr w:rsidR="00AF414A" w:rsidRPr="002B564E"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bookmarkStart w:id="0" w:name="_GoBack"/>
            <w:bookmarkEnd w:id="0"/>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24027449" w:rsidR="00AF414A" w:rsidRPr="00E3415B" w:rsidRDefault="00ED29C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62CDCE77" w:rsidR="00AF414A" w:rsidRPr="00E3415B" w:rsidRDefault="00AF414A" w:rsidP="00E9768A">
            <w:pPr>
              <w:shd w:val="clear" w:color="auto" w:fill="FFFFFF" w:themeFill="background1"/>
              <w:rPr>
                <w:rFonts w:ascii="Open Sans" w:hAnsi="Open Sans" w:cs="Open Sans"/>
                <w:szCs w:val="20"/>
              </w:rPr>
            </w:pPr>
          </w:p>
        </w:tc>
      </w:tr>
      <w:tr w:rsidR="00AF414A" w:rsidRPr="002B564E"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45498D58" w:rsidR="00AF414A" w:rsidRPr="00E3415B" w:rsidRDefault="00ED29C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0C769063" w:rsidR="00AF414A" w:rsidRPr="00E3415B" w:rsidRDefault="00ED29CD" w:rsidP="00E9768A">
            <w:pPr>
              <w:shd w:val="clear" w:color="auto" w:fill="FFFFFF" w:themeFill="background1"/>
              <w:rPr>
                <w:rFonts w:ascii="Open Sans" w:hAnsi="Open Sans" w:cs="Open Sans"/>
                <w:szCs w:val="20"/>
              </w:rPr>
            </w:pPr>
            <w:r>
              <w:rPr>
                <w:rFonts w:ascii="Open Sans" w:hAnsi="Open Sans" w:cs="Open Sans"/>
                <w:szCs w:val="20"/>
              </w:rPr>
              <w:t>Activities throughout the book;</w:t>
            </w:r>
          </w:p>
        </w:tc>
      </w:tr>
      <w:tr w:rsidR="00AF414A" w:rsidRPr="002B564E"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35626D77" w:rsidR="00AF414A" w:rsidRPr="00E3415B" w:rsidRDefault="00ED29C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2FB7B333" w:rsidR="00AF414A" w:rsidRPr="00E3415B" w:rsidRDefault="00ED29CD" w:rsidP="00E9768A">
            <w:pPr>
              <w:shd w:val="clear" w:color="auto" w:fill="FFFFFF" w:themeFill="background1"/>
              <w:rPr>
                <w:rFonts w:ascii="Open Sans" w:hAnsi="Open Sans" w:cs="Open Sans"/>
                <w:szCs w:val="20"/>
              </w:rPr>
            </w:pPr>
            <w:r>
              <w:rPr>
                <w:rFonts w:ascii="Open Sans" w:hAnsi="Open Sans" w:cs="Open Sans"/>
                <w:szCs w:val="20"/>
              </w:rPr>
              <w:t>Information may be obtained about oral comprehension, speaking ability, grasp and application of grammar, etc.</w:t>
            </w:r>
          </w:p>
        </w:tc>
      </w:tr>
      <w:tr w:rsidR="00AF414A" w:rsidRPr="002B564E"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40C0391D" w:rsidR="00AF414A" w:rsidRPr="00E3415B" w:rsidRDefault="00ED29C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244D3392" w:rsidR="00AF414A" w:rsidRPr="00E3415B" w:rsidRDefault="00ED29CD" w:rsidP="00E9768A">
            <w:pPr>
              <w:shd w:val="clear" w:color="auto" w:fill="FFFFFF" w:themeFill="background1"/>
              <w:rPr>
                <w:rFonts w:ascii="Open Sans" w:hAnsi="Open Sans" w:cs="Open Sans"/>
                <w:szCs w:val="20"/>
              </w:rPr>
            </w:pPr>
            <w:r>
              <w:rPr>
                <w:rFonts w:ascii="Open Sans" w:hAnsi="Open Sans" w:cs="Open Sans"/>
                <w:szCs w:val="20"/>
              </w:rPr>
              <w:t>Tests provide snippets of Spanish used in real-life for students to analyze and in-text activities are often based on authentic cartoons, images, studies, etc.</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2B564E"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2B564E"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0890C824" w:rsidR="00AF414A" w:rsidRPr="00E3415B" w:rsidRDefault="009458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355ABD09" w:rsidR="00AF414A" w:rsidRPr="00E3415B" w:rsidRDefault="00945840" w:rsidP="00E9768A">
            <w:pPr>
              <w:shd w:val="clear" w:color="auto" w:fill="FFFFFF" w:themeFill="background1"/>
              <w:rPr>
                <w:rFonts w:ascii="Open Sans" w:hAnsi="Open Sans" w:cs="Open Sans"/>
                <w:szCs w:val="20"/>
              </w:rPr>
            </w:pPr>
            <w:r>
              <w:rPr>
                <w:rFonts w:ascii="Open Sans" w:hAnsi="Open Sans" w:cs="Open Sans"/>
                <w:szCs w:val="20"/>
              </w:rPr>
              <w:t>Before each chapter the Teacher’s edition gives an outline of a potential schedule which includes activities to practice each topic, potential assessments and where to find any additional resources such as scripts of videos or translations. There is a summary of additional tools like pacing guides and “I can” statements. While the cornerstones are not named specifically, they are presented throughout the content.</w:t>
            </w:r>
          </w:p>
        </w:tc>
      </w:tr>
      <w:tr w:rsidR="00AF414A" w:rsidRPr="002B564E"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F54F461" w14:textId="2422DA1A" w:rsidR="00AF414A" w:rsidRPr="00E3415B" w:rsidRDefault="00945840"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93007D3" w14:textId="096934FF" w:rsidR="00AF414A" w:rsidRPr="00E3415B" w:rsidRDefault="00945840" w:rsidP="00E9768A">
            <w:pPr>
              <w:shd w:val="clear" w:color="auto" w:fill="FFFFFF" w:themeFill="background1"/>
              <w:rPr>
                <w:rFonts w:ascii="Open Sans" w:hAnsi="Open Sans" w:cs="Open Sans"/>
                <w:szCs w:val="20"/>
              </w:rPr>
            </w:pPr>
            <w:r>
              <w:rPr>
                <w:rFonts w:ascii="Open Sans" w:hAnsi="Open Sans" w:cs="Open Sans"/>
                <w:szCs w:val="20"/>
              </w:rPr>
              <w:t>While there are moments of cross-curricular connections in the text, the Teacher’s edition’s strategies are focused on the content at hand as well as strategies to increase or amplify understanding of those matters.</w:t>
            </w:r>
          </w:p>
        </w:tc>
      </w:tr>
      <w:tr w:rsidR="00AF414A" w:rsidRPr="002B564E"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5052DA6A" w:rsidR="00AF414A" w:rsidRPr="00E3415B" w:rsidRDefault="009458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DEF6C1" w:rsidR="00AF414A" w:rsidRPr="00E3415B" w:rsidRDefault="00945840" w:rsidP="00E9768A">
            <w:pPr>
              <w:shd w:val="clear" w:color="auto" w:fill="FFFFFF" w:themeFill="background1"/>
              <w:rPr>
                <w:rFonts w:ascii="Open Sans" w:hAnsi="Open Sans" w:cs="Open Sans"/>
                <w:szCs w:val="20"/>
              </w:rPr>
            </w:pPr>
            <w:r>
              <w:rPr>
                <w:rFonts w:ascii="Open Sans" w:hAnsi="Open Sans" w:cs="Open Sans"/>
                <w:szCs w:val="20"/>
              </w:rPr>
              <w:t xml:space="preserve">Example: pg. 138 strategy on recognizing similes and metaphors </w:t>
            </w:r>
            <w:r>
              <w:rPr>
                <w:rFonts w:ascii="Open Sans" w:hAnsi="Open Sans" w:cs="Open Sans"/>
                <w:szCs w:val="20"/>
              </w:rPr>
              <w:br/>
              <w:t>Throughout the text strategies are offered to help students with speaking, listening and writing assignments;</w:t>
            </w:r>
          </w:p>
        </w:tc>
      </w:tr>
      <w:tr w:rsidR="00AF414A" w:rsidRPr="002B564E"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6AFB7C50" w:rsidR="00AF414A" w:rsidRPr="00E3415B" w:rsidRDefault="00945840"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2BB21C7C" w:rsidR="00AF414A" w:rsidRPr="00E3415B" w:rsidRDefault="00945840" w:rsidP="00E9768A">
            <w:pPr>
              <w:shd w:val="clear" w:color="auto" w:fill="FFFFFF" w:themeFill="background1"/>
              <w:rPr>
                <w:rFonts w:ascii="Open Sans" w:hAnsi="Open Sans" w:cs="Open Sans"/>
                <w:szCs w:val="20"/>
              </w:rPr>
            </w:pPr>
            <w:r>
              <w:rPr>
                <w:rFonts w:ascii="Open Sans" w:hAnsi="Open Sans" w:cs="Open Sans"/>
                <w:szCs w:val="20"/>
              </w:rPr>
              <w:t>The textbook does not identify common misconceptions that students have, but it does offer ideas for extra practice if the students have not mastered the given topic.</w:t>
            </w:r>
          </w:p>
        </w:tc>
      </w:tr>
      <w:tr w:rsidR="00AF414A" w:rsidRPr="002B564E"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1524AC42" w:rsidR="00AF414A" w:rsidRPr="00E3415B" w:rsidRDefault="009458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5E1BAA13" w:rsidR="00AF414A" w:rsidRPr="00E3415B" w:rsidRDefault="00945840" w:rsidP="00E9768A">
            <w:pPr>
              <w:shd w:val="clear" w:color="auto" w:fill="FFFFFF" w:themeFill="background1"/>
              <w:rPr>
                <w:rFonts w:ascii="Open Sans" w:hAnsi="Open Sans" w:cs="Open Sans"/>
                <w:szCs w:val="20"/>
              </w:rPr>
            </w:pPr>
            <w:r>
              <w:rPr>
                <w:rFonts w:ascii="Open Sans" w:hAnsi="Open Sans" w:cs="Open Sans"/>
                <w:szCs w:val="20"/>
              </w:rPr>
              <w:t xml:space="preserve">“Teaching Options” such as page 138- “have students write a description of </w:t>
            </w:r>
            <w:r>
              <w:rPr>
                <w:rFonts w:ascii="Open Sans" w:hAnsi="Open Sans" w:cs="Open Sans"/>
                <w:b/>
                <w:szCs w:val="20"/>
              </w:rPr>
              <w:t>Julia de Burgos</w:t>
            </w:r>
            <w:r>
              <w:rPr>
                <w:rFonts w:ascii="Open Sans" w:hAnsi="Open Sans" w:cs="Open Sans"/>
                <w:szCs w:val="20"/>
              </w:rPr>
              <w:t xml:space="preserve"> based on the poem. Have them include a physical description, her personality, where she lives, and any other significant information. Then, have students form groups of four and share their descriptions.Have groups reach a consensus on what Julia is like and share that description with the class.” This brings the topic to a very real scenario.</w:t>
            </w:r>
          </w:p>
        </w:tc>
      </w:tr>
      <w:tr w:rsidR="00AF414A" w:rsidRPr="002B564E"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7F8ACA37" w:rsidR="00AF414A" w:rsidRPr="00E3415B" w:rsidRDefault="009458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0996F6E8" w:rsidR="00AF414A" w:rsidRPr="00E3415B" w:rsidRDefault="00945840" w:rsidP="00E9768A">
            <w:pPr>
              <w:shd w:val="clear" w:color="auto" w:fill="FFFFFF" w:themeFill="background1"/>
              <w:rPr>
                <w:rFonts w:ascii="Open Sans" w:hAnsi="Open Sans" w:cs="Open Sans"/>
                <w:szCs w:val="20"/>
              </w:rPr>
            </w:pPr>
            <w:r>
              <w:rPr>
                <w:rFonts w:ascii="Open Sans" w:hAnsi="Open Sans" w:cs="Open Sans"/>
                <w:szCs w:val="20"/>
              </w:rPr>
              <w:t>Supersite gives audio snippets and videos for students to use.</w:t>
            </w:r>
          </w:p>
        </w:tc>
      </w:tr>
      <w:tr w:rsidR="00AF414A" w:rsidRPr="002B564E"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20BA27CD" w:rsidR="00AF414A" w:rsidRPr="00E3415B" w:rsidRDefault="00945840" w:rsidP="00E9768A">
            <w:pPr>
              <w:shd w:val="clear" w:color="auto" w:fill="FFFFFF" w:themeFill="background1"/>
              <w:rPr>
                <w:rFonts w:ascii="Open Sans" w:hAnsi="Open Sans" w:cs="Open Sans"/>
                <w:szCs w:val="20"/>
              </w:rPr>
            </w:pPr>
            <w:r>
              <w:rPr>
                <w:rFonts w:ascii="Open Sans" w:hAnsi="Open Sans" w:cs="Open Sans"/>
                <w:szCs w:val="20"/>
              </w:rPr>
              <w:t>For example, using the vtext, a student could find the “en pantalla” video description and comprehension activities. Clicking on the video will bring it up, and students could (on pg. 108-109) watch a relevant and fun short fun about a boy, Iker, and his hair.</w:t>
            </w:r>
          </w:p>
        </w:tc>
      </w:tr>
      <w:tr w:rsidR="00AF414A" w:rsidRPr="002B564E"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11D51C9C" w:rsidR="00AF414A" w:rsidRPr="00E3415B" w:rsidRDefault="00524F4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2E01ADA5" w:rsidR="00AF414A" w:rsidRPr="00E3415B" w:rsidRDefault="00524F46" w:rsidP="00E9768A">
            <w:pPr>
              <w:shd w:val="clear" w:color="auto" w:fill="FFFFFF" w:themeFill="background1"/>
              <w:rPr>
                <w:rFonts w:ascii="Open Sans" w:hAnsi="Open Sans" w:cs="Open Sans"/>
                <w:szCs w:val="20"/>
              </w:rPr>
            </w:pPr>
            <w:r>
              <w:rPr>
                <w:rFonts w:ascii="Open Sans" w:hAnsi="Open Sans" w:cs="Open Sans"/>
                <w:szCs w:val="20"/>
              </w:rPr>
              <w:t xml:space="preserve">Iker and his hair- navigating school and dealing with something he wants to hide from students. </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93DA3" w14:textId="77777777" w:rsidR="00180A78" w:rsidRDefault="00180A78" w:rsidP="00A55D66">
      <w:pPr>
        <w:spacing w:after="0" w:line="240" w:lineRule="auto"/>
      </w:pPr>
      <w:r>
        <w:separator/>
      </w:r>
    </w:p>
  </w:endnote>
  <w:endnote w:type="continuationSeparator" w:id="0">
    <w:p w14:paraId="385BEB75" w14:textId="77777777" w:rsidR="00180A78" w:rsidRDefault="00180A78"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1D2A2F" w:rsidRPr="00A55D66" w:rsidRDefault="001D2A2F">
    <w:pPr>
      <w:pStyle w:val="Footer"/>
      <w:jc w:val="right"/>
      <w:rPr>
        <w:lang w:val="en-US"/>
      </w:rPr>
    </w:pPr>
  </w:p>
  <w:p w14:paraId="763DB360" w14:textId="3D0237D5" w:rsidR="001D2A2F" w:rsidRPr="00A55D66" w:rsidRDefault="001D2A2F" w:rsidP="00A55D66">
    <w:pPr>
      <w:pStyle w:val="Footer"/>
      <w:rPr>
        <w:lang w:val="en-US"/>
      </w:rPr>
    </w:pPr>
    <w:r w:rsidRPr="00A55D66">
      <w:rPr>
        <w:lang w:val="en-US"/>
      </w:rPr>
      <w:t xml:space="preserve">Book Title and ISBN: </w:t>
    </w:r>
    <w:r>
      <w:rPr>
        <w:lang w:val="en-US"/>
      </w:rPr>
      <w:t>Senderos 3; 978-1-68005-194-0</w:t>
    </w:r>
    <w:r w:rsidRPr="00A55D66">
      <w:rPr>
        <w:lang w:val="en-US"/>
      </w:rPr>
      <w:t xml:space="preserve"> </w:t>
    </w:r>
    <w:r>
      <w:rPr>
        <w:lang w:val="en-US"/>
      </w:rPr>
      <w:tab/>
      <w:t xml:space="preserve">            </w:t>
    </w:r>
    <w:r w:rsidRPr="00A55D66">
      <w:rPr>
        <w:lang w:val="en-US"/>
      </w:rPr>
      <w:t xml:space="preserve">Level(s)/Course(s): </w:t>
    </w:r>
    <w:r>
      <w:rPr>
        <w:lang w:val="en-US"/>
      </w:rPr>
      <w:t>Level III, Grades 9-12</w:t>
    </w:r>
  </w:p>
  <w:p w14:paraId="38175B04" w14:textId="77777777" w:rsidR="001D2A2F" w:rsidRPr="00A55D66" w:rsidRDefault="001D2A2F" w:rsidP="00A55D66">
    <w:pPr>
      <w:pStyle w:val="Footer"/>
      <w:rPr>
        <w:lang w:val="en-US"/>
      </w:rPr>
    </w:pPr>
  </w:p>
  <w:p w14:paraId="730B8D14" w14:textId="7B7D85F7" w:rsidR="001D2A2F" w:rsidRPr="00675CC5" w:rsidRDefault="001D2A2F" w:rsidP="00A55D66">
    <w:pPr>
      <w:pStyle w:val="Footer"/>
      <w:rPr>
        <w:lang w:val="en-US"/>
      </w:rPr>
    </w:pPr>
    <w:r w:rsidRPr="00675CC5">
      <w:rPr>
        <w:lang w:val="en-US"/>
      </w:rPr>
      <w:t>Publisher: Vista Higher Learnin</w:t>
    </w:r>
    <w:r>
      <w:rPr>
        <w:lang w:val="en-US"/>
      </w:rPr>
      <w:t>g</w:t>
    </w:r>
    <w:r w:rsidRPr="00675CC5">
      <w:rPr>
        <w:lang w:val="en-US"/>
      </w:rPr>
      <w:t xml:space="preserve">, Inc.               </w:t>
    </w:r>
    <w:r>
      <w:rPr>
        <w:lang w:val="en-US"/>
      </w:rPr>
      <w:tab/>
    </w:r>
    <w:r w:rsidRPr="00675CC5">
      <w:rPr>
        <w:lang w:val="en-US"/>
      </w:rPr>
      <w:t xml:space="preserve">   </w:t>
    </w:r>
    <w:r>
      <w:rPr>
        <w:lang w:val="en-US"/>
      </w:rPr>
      <w:tab/>
    </w:r>
    <w:r w:rsidRPr="00675CC5">
      <w:rPr>
        <w:lang w:val="en-US"/>
      </w:rPr>
      <w:t>Copyright: Vista Higher Learning</w:t>
    </w:r>
    <w:r>
      <w:rPr>
        <w:lang w:val="en-US"/>
      </w:rPr>
      <w:t>, Inc. 2018</w:t>
    </w:r>
  </w:p>
  <w:p w14:paraId="1D30364C" w14:textId="77777777" w:rsidR="001D2A2F" w:rsidRPr="00675CC5" w:rsidRDefault="001D2A2F" w:rsidP="00A55D66">
    <w:pPr>
      <w:pStyle w:val="Footer"/>
      <w:rPr>
        <w:lang w:val="en-US"/>
      </w:rPr>
    </w:pPr>
  </w:p>
  <w:sdt>
    <w:sdtPr>
      <w:id w:val="-1908906663"/>
      <w:docPartObj>
        <w:docPartGallery w:val="Page Numbers (Top of Page)"/>
        <w:docPartUnique/>
      </w:docPartObj>
    </w:sdtPr>
    <w:sdtEndPr/>
    <w:sdtContent>
      <w:p w14:paraId="5D9FC92A" w14:textId="28036FD8" w:rsidR="001D2A2F" w:rsidRDefault="001D2A2F" w:rsidP="00A55D66">
        <w:pPr>
          <w:pStyle w:val="Footer"/>
          <w:jc w:val="right"/>
        </w:pPr>
        <w:r w:rsidRPr="00675CC5">
          <w:rPr>
            <w:lang w:val="en-US"/>
          </w:rPr>
          <w:t xml:space="preserve">Page </w:t>
        </w:r>
        <w:r>
          <w:rPr>
            <w:b/>
            <w:bCs/>
            <w:sz w:val="24"/>
            <w:szCs w:val="24"/>
          </w:rPr>
          <w:fldChar w:fldCharType="begin"/>
        </w:r>
        <w:r>
          <w:rPr>
            <w:b/>
            <w:bCs/>
          </w:rPr>
          <w:instrText xml:space="preserve"> PAGE </w:instrText>
        </w:r>
        <w:r>
          <w:rPr>
            <w:b/>
            <w:bCs/>
            <w:sz w:val="24"/>
            <w:szCs w:val="24"/>
          </w:rPr>
          <w:fldChar w:fldCharType="separate"/>
        </w:r>
        <w:r w:rsidR="00CF7C5F">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F7C5F">
          <w:rPr>
            <w:b/>
            <w:bCs/>
            <w:noProof/>
          </w:rPr>
          <w:t>1</w:t>
        </w:r>
        <w:r>
          <w:rPr>
            <w:b/>
            <w:bCs/>
            <w:sz w:val="24"/>
            <w:szCs w:val="24"/>
          </w:rPr>
          <w:fldChar w:fldCharType="end"/>
        </w:r>
      </w:p>
    </w:sdtContent>
  </w:sdt>
  <w:p w14:paraId="55F53C01" w14:textId="77777777" w:rsidR="001D2A2F" w:rsidRDefault="001D2A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D53D2" w14:textId="77777777" w:rsidR="00180A78" w:rsidRDefault="00180A78" w:rsidP="00A55D66">
      <w:pPr>
        <w:spacing w:after="0" w:line="240" w:lineRule="auto"/>
      </w:pPr>
      <w:r>
        <w:separator/>
      </w:r>
    </w:p>
  </w:footnote>
  <w:footnote w:type="continuationSeparator" w:id="0">
    <w:p w14:paraId="4037268E" w14:textId="77777777" w:rsidR="00180A78" w:rsidRDefault="00180A78"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1C14654"/>
    <w:multiLevelType w:val="hybridMultilevel"/>
    <w:tmpl w:val="2A7A0430"/>
    <w:lvl w:ilvl="0" w:tplc="83F6D7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1"/>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 w:numId="75">
    <w:abstractNumId w:val="6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QwNzI1NzcyNjAyMjdQ0lEKTi0uzszPAykwqwUAzuSgOSwAAAA="/>
  </w:docVars>
  <w:rsids>
    <w:rsidRoot w:val="00A55D66"/>
    <w:rsid w:val="00021235"/>
    <w:rsid w:val="00027AB2"/>
    <w:rsid w:val="000479DB"/>
    <w:rsid w:val="00050360"/>
    <w:rsid w:val="00072E0A"/>
    <w:rsid w:val="001263F8"/>
    <w:rsid w:val="0016501E"/>
    <w:rsid w:val="00180A78"/>
    <w:rsid w:val="001D2A2F"/>
    <w:rsid w:val="001E1F6D"/>
    <w:rsid w:val="001F2386"/>
    <w:rsid w:val="001F7B78"/>
    <w:rsid w:val="002243C8"/>
    <w:rsid w:val="00266CA5"/>
    <w:rsid w:val="002673C5"/>
    <w:rsid w:val="002B195D"/>
    <w:rsid w:val="002B564E"/>
    <w:rsid w:val="00304987"/>
    <w:rsid w:val="003070A9"/>
    <w:rsid w:val="00311C0B"/>
    <w:rsid w:val="00325A68"/>
    <w:rsid w:val="00375BCB"/>
    <w:rsid w:val="00382B7E"/>
    <w:rsid w:val="003F731C"/>
    <w:rsid w:val="004C254A"/>
    <w:rsid w:val="004D51F9"/>
    <w:rsid w:val="004E5AEC"/>
    <w:rsid w:val="004F5634"/>
    <w:rsid w:val="004F5CF5"/>
    <w:rsid w:val="00524F46"/>
    <w:rsid w:val="00576064"/>
    <w:rsid w:val="005873E4"/>
    <w:rsid w:val="005D7F2F"/>
    <w:rsid w:val="005E1D5B"/>
    <w:rsid w:val="005F0ACF"/>
    <w:rsid w:val="00617326"/>
    <w:rsid w:val="00637635"/>
    <w:rsid w:val="00642213"/>
    <w:rsid w:val="00675CC5"/>
    <w:rsid w:val="00697D84"/>
    <w:rsid w:val="006C435A"/>
    <w:rsid w:val="00702868"/>
    <w:rsid w:val="00703D15"/>
    <w:rsid w:val="00715A5E"/>
    <w:rsid w:val="00731DE7"/>
    <w:rsid w:val="00733F6A"/>
    <w:rsid w:val="00741535"/>
    <w:rsid w:val="00791C38"/>
    <w:rsid w:val="007A0768"/>
    <w:rsid w:val="007D2773"/>
    <w:rsid w:val="007F2E59"/>
    <w:rsid w:val="008A7DBC"/>
    <w:rsid w:val="008B7A7A"/>
    <w:rsid w:val="008C43BA"/>
    <w:rsid w:val="008D5F09"/>
    <w:rsid w:val="00915450"/>
    <w:rsid w:val="0093476C"/>
    <w:rsid w:val="00945840"/>
    <w:rsid w:val="00961EF1"/>
    <w:rsid w:val="00994A8E"/>
    <w:rsid w:val="009A1577"/>
    <w:rsid w:val="009A5886"/>
    <w:rsid w:val="009F5FF3"/>
    <w:rsid w:val="00A232DD"/>
    <w:rsid w:val="00A55D66"/>
    <w:rsid w:val="00A66464"/>
    <w:rsid w:val="00AA745B"/>
    <w:rsid w:val="00AF414A"/>
    <w:rsid w:val="00AF7EE6"/>
    <w:rsid w:val="00B0303A"/>
    <w:rsid w:val="00B20F8A"/>
    <w:rsid w:val="00B65012"/>
    <w:rsid w:val="00B93CB2"/>
    <w:rsid w:val="00BB54D4"/>
    <w:rsid w:val="00BC5D84"/>
    <w:rsid w:val="00BE2B86"/>
    <w:rsid w:val="00C03171"/>
    <w:rsid w:val="00C11F30"/>
    <w:rsid w:val="00CD03F8"/>
    <w:rsid w:val="00CE0B6E"/>
    <w:rsid w:val="00CF7C5F"/>
    <w:rsid w:val="00D371BB"/>
    <w:rsid w:val="00D37743"/>
    <w:rsid w:val="00D61C79"/>
    <w:rsid w:val="00D63BEB"/>
    <w:rsid w:val="00D71628"/>
    <w:rsid w:val="00D844F1"/>
    <w:rsid w:val="00D931EE"/>
    <w:rsid w:val="00E3415B"/>
    <w:rsid w:val="00E43863"/>
    <w:rsid w:val="00E50213"/>
    <w:rsid w:val="00E5376E"/>
    <w:rsid w:val="00E669F5"/>
    <w:rsid w:val="00E9768A"/>
    <w:rsid w:val="00EB276D"/>
    <w:rsid w:val="00ED29CD"/>
    <w:rsid w:val="00EE3BD2"/>
    <w:rsid w:val="00EE421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4AEF6-310F-4715-B96E-2DA0DD8E9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9153</Words>
  <Characters>52174</Characters>
  <Application>Microsoft Office Word</Application>
  <DocSecurity>4</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2018-08-23T12:54:00Z</dcterms:created>
  <dcterms:modified xsi:type="dcterms:W3CDTF">2018-08-23T12:54:00Z</dcterms:modified>
</cp:coreProperties>
</file>